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3496BE" w14:textId="63C7216A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F45BB4">
        <w:rPr>
          <w:rFonts w:ascii="Arial" w:hAnsi="Arial"/>
          <w:b/>
          <w:noProof/>
          <w:sz w:val="24"/>
        </w:rPr>
        <w:t>3GPP TSG-RAN WG2 Meeting #11</w:t>
      </w:r>
      <w:r>
        <w:rPr>
          <w:rFonts w:ascii="Arial" w:hAnsi="Arial"/>
          <w:b/>
          <w:noProof/>
          <w:sz w:val="24"/>
        </w:rPr>
        <w:t>3</w:t>
      </w:r>
      <w:r w:rsidR="00081702">
        <w:rPr>
          <w:rFonts w:ascii="Arial" w:hAnsi="Arial"/>
          <w:b/>
          <w:noProof/>
          <w:sz w:val="24"/>
        </w:rPr>
        <w:t>bis</w:t>
      </w:r>
      <w:r w:rsidRPr="00F45BB4">
        <w:rPr>
          <w:rFonts w:ascii="Arial" w:hAnsi="Arial"/>
          <w:b/>
          <w:noProof/>
          <w:sz w:val="24"/>
        </w:rPr>
        <w:t>-e</w:t>
      </w:r>
      <w:r w:rsidRPr="00F45BB4">
        <w:rPr>
          <w:rFonts w:ascii="Arial" w:hAnsi="Arial"/>
          <w:b/>
          <w:i/>
          <w:noProof/>
          <w:sz w:val="28"/>
        </w:rPr>
        <w:tab/>
      </w:r>
      <w:r w:rsidR="00623FCA">
        <w:rPr>
          <w:rFonts w:ascii="Arial" w:hAnsi="Arial"/>
          <w:b/>
          <w:i/>
          <w:noProof/>
          <w:sz w:val="28"/>
          <w:lang w:eastAsia="zh-CN"/>
        </w:rPr>
        <w:t>R2-2104116</w:t>
      </w:r>
    </w:p>
    <w:p w14:paraId="3F87AAA6" w14:textId="0A57B0D1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F45BB4">
        <w:rPr>
          <w:rFonts w:ascii="Arial" w:hAnsi="Arial"/>
          <w:b/>
          <w:noProof/>
          <w:sz w:val="24"/>
        </w:rPr>
        <w:t xml:space="preserve">Electronic, </w:t>
      </w:r>
      <w:r w:rsidR="00D877C7">
        <w:rPr>
          <w:rFonts w:ascii="Arial" w:hAnsi="Arial"/>
          <w:b/>
          <w:noProof/>
          <w:sz w:val="24"/>
        </w:rPr>
        <w:t>12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="00D877C7">
        <w:rPr>
          <w:rFonts w:ascii="Arial" w:hAnsi="Arial"/>
          <w:b/>
          <w:noProof/>
          <w:sz w:val="24"/>
        </w:rPr>
        <w:t xml:space="preserve"> Apr</w:t>
      </w:r>
      <w:r>
        <w:rPr>
          <w:rFonts w:ascii="Arial" w:hAnsi="Arial"/>
          <w:b/>
          <w:noProof/>
          <w:sz w:val="24"/>
        </w:rPr>
        <w:t xml:space="preserve"> </w:t>
      </w:r>
      <w:r w:rsidRPr="00F45BB4">
        <w:rPr>
          <w:rFonts w:ascii="Arial" w:hAnsi="Arial"/>
          <w:b/>
          <w:noProof/>
          <w:sz w:val="24"/>
        </w:rPr>
        <w:t xml:space="preserve">– </w:t>
      </w:r>
      <w:r w:rsidR="00D877C7">
        <w:rPr>
          <w:rFonts w:ascii="Arial" w:hAnsi="Arial"/>
          <w:b/>
          <w:noProof/>
          <w:sz w:val="24"/>
        </w:rPr>
        <w:t>20</w:t>
      </w:r>
      <w:r w:rsidRPr="00510D3B">
        <w:rPr>
          <w:rFonts w:ascii="Arial" w:hAnsi="Arial"/>
          <w:b/>
          <w:noProof/>
          <w:sz w:val="24"/>
          <w:vertAlign w:val="superscript"/>
        </w:rPr>
        <w:t>th</w:t>
      </w:r>
      <w:r w:rsidR="00D877C7">
        <w:rPr>
          <w:rFonts w:ascii="Arial" w:hAnsi="Arial"/>
          <w:b/>
          <w:noProof/>
          <w:sz w:val="24"/>
        </w:rPr>
        <w:t xml:space="preserve"> Apr</w:t>
      </w:r>
      <w:r w:rsidRPr="00F45BB4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1</w:t>
      </w:r>
      <w:bookmarkStart w:id="0" w:name="_GoBack"/>
      <w:bookmarkEnd w:id="0"/>
    </w:p>
    <w:p w14:paraId="52AA81EA" w14:textId="77777777" w:rsidR="0034361D" w:rsidRPr="004E26BE" w:rsidRDefault="0034361D" w:rsidP="0034361D">
      <w:pPr>
        <w:pStyle w:val="a3"/>
        <w:tabs>
          <w:tab w:val="left" w:pos="6521"/>
        </w:tabs>
        <w:jc w:val="both"/>
        <w:rPr>
          <w:rFonts w:cs="Arial"/>
        </w:rPr>
      </w:pPr>
    </w:p>
    <w:p w14:paraId="7246BF27" w14:textId="3239835C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>Agenda item:</w:t>
      </w:r>
      <w:r w:rsidRPr="00E608FA">
        <w:rPr>
          <w:rFonts w:ascii="Arial" w:hAnsi="Arial" w:cs="Arial"/>
          <w:b/>
          <w:sz w:val="24"/>
        </w:rPr>
        <w:tab/>
      </w:r>
      <w:r w:rsidR="005B4BC7" w:rsidRPr="00E608FA">
        <w:rPr>
          <w:rFonts w:ascii="Arial" w:hAnsi="Arial" w:cs="Arial"/>
          <w:b/>
          <w:sz w:val="24"/>
          <w:lang w:eastAsia="zh-CN"/>
        </w:rPr>
        <w:t>8.17</w:t>
      </w:r>
    </w:p>
    <w:p w14:paraId="1F203082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 xml:space="preserve">Source: </w:t>
      </w:r>
      <w:r w:rsidRPr="00E608FA">
        <w:rPr>
          <w:rFonts w:ascii="Arial" w:hAnsi="Arial" w:cs="Arial"/>
          <w:b/>
          <w:sz w:val="24"/>
        </w:rPr>
        <w:tab/>
        <w:t>Huawei, HiSilicon</w:t>
      </w:r>
    </w:p>
    <w:p w14:paraId="30F1B016" w14:textId="18B9248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 xml:space="preserve">Title: </w:t>
      </w:r>
      <w:r w:rsidRPr="00E608FA">
        <w:rPr>
          <w:rFonts w:ascii="Arial" w:hAnsi="Arial" w:cs="Arial"/>
          <w:b/>
          <w:sz w:val="24"/>
        </w:rPr>
        <w:tab/>
      </w:r>
      <w:r w:rsidR="00F430B3" w:rsidRPr="00E608FA">
        <w:rPr>
          <w:rFonts w:ascii="Arial" w:hAnsi="Arial" w:cs="Arial"/>
          <w:b/>
          <w:sz w:val="24"/>
        </w:rPr>
        <w:t>RAN2 impact of L1/L2-</w:t>
      </w:r>
      <w:r w:rsidR="00815C1D" w:rsidRPr="00E608FA">
        <w:rPr>
          <w:rFonts w:ascii="Arial" w:hAnsi="Arial" w:cs="Arial"/>
          <w:b/>
          <w:sz w:val="24"/>
        </w:rPr>
        <w:t xml:space="preserve">centric </w:t>
      </w:r>
      <w:r w:rsidR="00F430B3" w:rsidRPr="00E608FA">
        <w:rPr>
          <w:rFonts w:ascii="Arial" w:hAnsi="Arial" w:cs="Arial"/>
          <w:b/>
          <w:sz w:val="24"/>
        </w:rPr>
        <w:t xml:space="preserve">inter-cell </w:t>
      </w:r>
      <w:r w:rsidR="00815C1D" w:rsidRPr="00E608FA">
        <w:rPr>
          <w:rFonts w:ascii="Arial" w:hAnsi="Arial" w:cs="Arial"/>
          <w:b/>
          <w:sz w:val="24"/>
        </w:rPr>
        <w:t>mobility</w:t>
      </w:r>
      <w:r w:rsidR="002B417C" w:rsidRPr="00E608FA">
        <w:rPr>
          <w:rFonts w:ascii="Arial" w:hAnsi="Arial" w:cs="Arial"/>
          <w:b/>
          <w:sz w:val="24"/>
        </w:rPr>
        <w:t xml:space="preserve"> and inter-cell multi-TRP</w:t>
      </w:r>
      <w:r w:rsidRPr="00E608FA">
        <w:rPr>
          <w:rFonts w:ascii="Arial" w:hAnsi="Arial" w:cs="Arial"/>
          <w:b/>
          <w:sz w:val="24"/>
        </w:rPr>
        <w:t xml:space="preserve"> </w:t>
      </w:r>
    </w:p>
    <w:p w14:paraId="42FD130F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>Document for:</w:t>
      </w:r>
      <w:r w:rsidRPr="00E608FA">
        <w:rPr>
          <w:rFonts w:ascii="Arial" w:hAnsi="Arial" w:cs="Arial"/>
          <w:b/>
          <w:sz w:val="24"/>
        </w:rPr>
        <w:tab/>
        <w:t xml:space="preserve">Discussion and </w:t>
      </w:r>
      <w:r w:rsidRPr="00E608FA">
        <w:rPr>
          <w:rFonts w:ascii="Arial" w:hAnsi="Arial" w:cs="Arial"/>
          <w:b/>
          <w:sz w:val="24"/>
          <w:lang w:eastAsia="zh-CN"/>
        </w:rPr>
        <w:t>D</w:t>
      </w:r>
      <w:r w:rsidRPr="00E608FA">
        <w:rPr>
          <w:rFonts w:ascii="Arial" w:hAnsi="Arial" w:cs="Arial"/>
          <w:b/>
          <w:sz w:val="24"/>
        </w:rPr>
        <w:t>ecision</w:t>
      </w:r>
    </w:p>
    <w:p w14:paraId="01D102D7" w14:textId="77777777" w:rsidR="0034361D" w:rsidRPr="00FA6029" w:rsidRDefault="0034361D" w:rsidP="0034361D">
      <w:pPr>
        <w:pStyle w:val="a5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before="240" w:line="276" w:lineRule="auto"/>
        <w:ind w:firstLineChars="0"/>
        <w:jc w:val="both"/>
        <w:outlineLvl w:val="0"/>
        <w:rPr>
          <w:rFonts w:ascii="Arial" w:eastAsia="宋体" w:hAnsi="Arial" w:cs="Arial"/>
          <w:sz w:val="36"/>
          <w:lang w:eastAsia="zh-CN"/>
        </w:rPr>
      </w:pPr>
      <w:r>
        <w:rPr>
          <w:rFonts w:ascii="Arial" w:eastAsia="宋体" w:hAnsi="Arial" w:cs="Arial"/>
          <w:sz w:val="36"/>
          <w:lang w:eastAsia="zh-CN"/>
        </w:rPr>
        <w:t xml:space="preserve"> </w:t>
      </w:r>
      <w:r w:rsidRPr="00FA6029">
        <w:rPr>
          <w:rFonts w:ascii="Arial" w:eastAsia="宋体" w:hAnsi="Arial" w:cs="Arial"/>
          <w:sz w:val="36"/>
          <w:lang w:eastAsia="zh-CN"/>
        </w:rPr>
        <w:t>Introduction</w:t>
      </w:r>
    </w:p>
    <w:p w14:paraId="4A66A428" w14:textId="1621F514" w:rsidR="0034361D" w:rsidRDefault="00AC3831" w:rsidP="0034361D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RAN1 #102-e, #103-e, and #104-e meetings, </w:t>
      </w:r>
      <w:r w:rsidR="00332DEC">
        <w:rPr>
          <w:rFonts w:eastAsia="宋体"/>
          <w:lang w:eastAsia="zh-CN"/>
        </w:rPr>
        <w:t xml:space="preserve">L1/L2-centric inter-cell mobility and inter-cell multi-TRP operations were discussed. </w:t>
      </w:r>
      <w:r w:rsidR="00874291">
        <w:rPr>
          <w:rFonts w:eastAsia="宋体"/>
          <w:lang w:eastAsia="zh-CN"/>
        </w:rPr>
        <w:t>RAN1 has made some important</w:t>
      </w:r>
      <w:r w:rsidR="00BE4DA7">
        <w:rPr>
          <w:rFonts w:eastAsia="宋体"/>
          <w:lang w:eastAsia="zh-CN"/>
        </w:rPr>
        <w:t xml:space="preserve"> progress and has sent LS</w:t>
      </w:r>
      <w:r w:rsidR="00D06E9A">
        <w:rPr>
          <w:rFonts w:eastAsia="宋体"/>
          <w:lang w:eastAsia="zh-CN"/>
        </w:rPr>
        <w:t xml:space="preserve"> [1][2]</w:t>
      </w:r>
      <w:r w:rsidR="00BE4DA7">
        <w:rPr>
          <w:rFonts w:eastAsia="宋体"/>
          <w:lang w:eastAsia="zh-CN"/>
        </w:rPr>
        <w:t xml:space="preserve"> to RAN2</w:t>
      </w:r>
      <w:r w:rsidR="00D06E9A">
        <w:rPr>
          <w:rFonts w:eastAsia="宋体"/>
          <w:lang w:eastAsia="zh-CN"/>
        </w:rPr>
        <w:t xml:space="preserve"> at the end of RAN1 </w:t>
      </w:r>
      <w:r w:rsidR="00F05575">
        <w:rPr>
          <w:rFonts w:eastAsia="宋体" w:hint="eastAsia"/>
          <w:lang w:eastAsia="zh-CN"/>
        </w:rPr>
        <w:t>#</w:t>
      </w:r>
      <w:r w:rsidR="00D06E9A">
        <w:rPr>
          <w:rFonts w:eastAsia="宋体"/>
          <w:lang w:eastAsia="zh-CN"/>
        </w:rPr>
        <w:t>104-e</w:t>
      </w:r>
      <w:r w:rsidR="00C8619B">
        <w:rPr>
          <w:rFonts w:eastAsia="宋体"/>
          <w:lang w:eastAsia="zh-CN"/>
        </w:rPr>
        <w:t xml:space="preserve"> meeting</w:t>
      </w:r>
      <w:r w:rsidR="00874291">
        <w:rPr>
          <w:rFonts w:eastAsia="宋体"/>
          <w:lang w:eastAsia="zh-CN"/>
        </w:rPr>
        <w:t xml:space="preserve">. </w:t>
      </w:r>
      <w:r w:rsidR="0034361D">
        <w:rPr>
          <w:rFonts w:eastAsia="宋体" w:hint="eastAsia"/>
          <w:lang w:eastAsia="zh-CN"/>
        </w:rPr>
        <w:t>I</w:t>
      </w:r>
      <w:r w:rsidR="0034361D">
        <w:rPr>
          <w:rFonts w:eastAsia="宋体"/>
          <w:lang w:eastAsia="zh-CN"/>
        </w:rPr>
        <w:t xml:space="preserve">n the </w:t>
      </w:r>
      <w:r w:rsidR="00987966">
        <w:rPr>
          <w:rFonts w:eastAsia="宋体" w:hint="eastAsia"/>
          <w:lang w:eastAsia="zh-CN"/>
        </w:rPr>
        <w:t>LS</w:t>
      </w:r>
      <w:r w:rsidR="00987966">
        <w:rPr>
          <w:rFonts w:eastAsia="宋体"/>
          <w:lang w:eastAsia="zh-CN"/>
        </w:rPr>
        <w:t xml:space="preserve"> [2]</w:t>
      </w:r>
      <w:r w:rsidR="0034361D">
        <w:rPr>
          <w:rFonts w:eastAsia="宋体"/>
          <w:lang w:eastAsia="zh-CN"/>
        </w:rPr>
        <w:t xml:space="preserve">, </w:t>
      </w:r>
      <w:r w:rsidR="00987966">
        <w:rPr>
          <w:rFonts w:eastAsia="宋体"/>
          <w:lang w:eastAsia="zh-CN"/>
        </w:rPr>
        <w:t xml:space="preserve">six questions are raised and many of them have multiple sub-questions. </w:t>
      </w:r>
      <w:r w:rsidR="00C034A2">
        <w:rPr>
          <w:rFonts w:eastAsia="宋体"/>
          <w:lang w:eastAsia="zh-CN"/>
        </w:rPr>
        <w:t>These questions are related to serving cell issues, RRC configuration issues, C-RNTI issues, CU-DU split issues, inter-band CA iss</w:t>
      </w:r>
      <w:r w:rsidR="0062539B">
        <w:rPr>
          <w:rFonts w:eastAsia="宋体"/>
          <w:lang w:eastAsia="zh-CN"/>
        </w:rPr>
        <w:t>ues, and inter-frequency issues</w:t>
      </w:r>
      <w:r w:rsidR="0034361D">
        <w:rPr>
          <w:rFonts w:eastAsia="宋体"/>
          <w:lang w:eastAsia="zh-CN"/>
        </w:rPr>
        <w:t>.</w:t>
      </w:r>
      <w:r w:rsidR="005B79C9">
        <w:rPr>
          <w:rFonts w:eastAsia="宋体"/>
          <w:lang w:eastAsia="zh-CN"/>
        </w:rPr>
        <w:t xml:space="preserve"> </w:t>
      </w:r>
    </w:p>
    <w:p w14:paraId="362263F5" w14:textId="102E48EC" w:rsidR="0034361D" w:rsidRDefault="0034361D" w:rsidP="0034361D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contribution, we </w:t>
      </w:r>
      <w:r w:rsidR="008B4AB4">
        <w:rPr>
          <w:rFonts w:eastAsia="宋体"/>
          <w:lang w:eastAsia="zh-CN"/>
        </w:rPr>
        <w:t>further analyse these</w:t>
      </w:r>
      <w:r w:rsidR="00AD4B0C">
        <w:rPr>
          <w:rFonts w:eastAsia="宋体"/>
          <w:lang w:eastAsia="zh-CN"/>
        </w:rPr>
        <w:t xml:space="preserve"> issue</w:t>
      </w:r>
      <w:r w:rsidR="008B4AB4">
        <w:rPr>
          <w:rFonts w:eastAsia="宋体"/>
          <w:lang w:eastAsia="zh-CN"/>
        </w:rPr>
        <w:t>s from the perspective of RAN2</w:t>
      </w:r>
      <w:r w:rsidR="006B5817">
        <w:rPr>
          <w:rFonts w:eastAsia="宋体"/>
          <w:lang w:eastAsia="zh-CN"/>
        </w:rPr>
        <w:t>.</w:t>
      </w:r>
    </w:p>
    <w:p w14:paraId="606170C3" w14:textId="77777777" w:rsidR="0034361D" w:rsidRPr="00C137F1" w:rsidRDefault="0034361D" w:rsidP="0034361D">
      <w:pPr>
        <w:pStyle w:val="a5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 xml:space="preserve"> </w:t>
      </w:r>
      <w:r w:rsidRPr="00C137F1">
        <w:rPr>
          <w:rFonts w:ascii="Arial" w:eastAsia="宋体" w:hAnsi="Arial" w:cs="Arial"/>
          <w:sz w:val="36"/>
        </w:rPr>
        <w:t>Discussion</w:t>
      </w:r>
    </w:p>
    <w:p w14:paraId="152FE2FA" w14:textId="5DD02AC8" w:rsidR="0034361D" w:rsidRPr="002D3D65" w:rsidRDefault="0034361D" w:rsidP="0034361D">
      <w:pPr>
        <w:pStyle w:val="2"/>
        <w:rPr>
          <w:rFonts w:eastAsia="宋体"/>
          <w:sz w:val="28"/>
          <w:lang w:eastAsia="zh-CN"/>
        </w:rPr>
      </w:pPr>
      <w:r w:rsidRPr="002D3D65">
        <w:rPr>
          <w:rFonts w:eastAsia="宋体" w:hint="eastAsia"/>
          <w:sz w:val="28"/>
          <w:lang w:eastAsia="zh-CN"/>
        </w:rPr>
        <w:t>2</w:t>
      </w:r>
      <w:r w:rsidRPr="002D3D65">
        <w:rPr>
          <w:rFonts w:eastAsia="宋体"/>
          <w:sz w:val="28"/>
          <w:lang w:eastAsia="zh-CN"/>
        </w:rPr>
        <w:t xml:space="preserve">.1 </w:t>
      </w:r>
      <w:r w:rsidR="0044198F">
        <w:rPr>
          <w:rFonts w:eastAsia="宋体"/>
          <w:sz w:val="28"/>
          <w:lang w:eastAsia="zh-CN"/>
        </w:rPr>
        <w:t>Serving cell issues</w:t>
      </w:r>
    </w:p>
    <w:p w14:paraId="69234724" w14:textId="2FDB7B6A" w:rsidR="0034361D" w:rsidRDefault="009376F9" w:rsidP="00333795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="00A533D0">
        <w:rPr>
          <w:rFonts w:eastAsia="宋体"/>
          <w:lang w:eastAsia="zh-CN"/>
        </w:rPr>
        <w:t xml:space="preserve">question related to serving </w:t>
      </w:r>
      <w:r w:rsidR="00B97157">
        <w:rPr>
          <w:rFonts w:eastAsia="宋体"/>
          <w:lang w:eastAsia="zh-CN"/>
        </w:rPr>
        <w:t xml:space="preserve">cell </w:t>
      </w:r>
      <w:r w:rsidR="00A533D0">
        <w:rPr>
          <w:rFonts w:eastAsia="宋体"/>
          <w:lang w:eastAsia="zh-CN"/>
        </w:rPr>
        <w:t>is extracted as follows</w:t>
      </w:r>
      <w:r w:rsidR="002119B5" w:rsidRPr="009729D6">
        <w:rPr>
          <w:rFonts w:eastAsia="宋体"/>
          <w:lang w:eastAsia="zh-CN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6BC6" w14:paraId="18DB32A8" w14:textId="77777777" w:rsidTr="009F6BC6">
        <w:tc>
          <w:tcPr>
            <w:tcW w:w="9629" w:type="dxa"/>
          </w:tcPr>
          <w:p w14:paraId="7D4DA1E6" w14:textId="77777777" w:rsidR="00BE5E98" w:rsidRPr="00BE5E98" w:rsidRDefault="00BE5E98" w:rsidP="00BE5E98">
            <w:pPr>
              <w:widowControl w:val="0"/>
              <w:spacing w:after="0" w:line="240" w:lineRule="atLeast"/>
              <w:rPr>
                <w:rFonts w:eastAsia="宋体"/>
                <w:lang w:eastAsia="zh-CN"/>
              </w:rPr>
            </w:pPr>
            <w:r w:rsidRPr="00BE5E98">
              <w:rPr>
                <w:rFonts w:eastAsia="宋体"/>
                <w:b/>
                <w:lang w:eastAsia="zh-CN"/>
              </w:rPr>
              <w:t>Question 1</w:t>
            </w:r>
            <w:r w:rsidRPr="00BE5E98">
              <w:rPr>
                <w:rFonts w:eastAsia="宋体"/>
                <w:lang w:eastAsia="zh-CN"/>
              </w:rPr>
              <w:t xml:space="preserve">: In regard of serving cell, </w:t>
            </w:r>
          </w:p>
          <w:p w14:paraId="0358F177" w14:textId="4B9E8DE3" w:rsidR="00BE5E98" w:rsidRDefault="00BE5E98" w:rsidP="00BE5E98">
            <w:pPr>
              <w:widowControl w:val="0"/>
              <w:spacing w:after="0" w:line="240" w:lineRule="atLeas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1. </w:t>
            </w:r>
            <w:r w:rsidRPr="00BE5E98">
              <w:rPr>
                <w:rFonts w:eastAsia="宋体"/>
                <w:lang w:eastAsia="zh-CN"/>
              </w:rPr>
              <w:t xml:space="preserve">Is there a need for a UE to change a serving cell for DL reception from or UL transmission to another (non-serving) cell, at least on UE-dedicated PDSCH, PDCCH, PUSCH, and PUCCH? </w:t>
            </w:r>
          </w:p>
          <w:p w14:paraId="59D6B1B8" w14:textId="1BB3294E" w:rsidR="00BE5E98" w:rsidRPr="00BE5E98" w:rsidRDefault="00BE5E98" w:rsidP="00BE5E98">
            <w:pPr>
              <w:widowControl w:val="0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2. </w:t>
            </w:r>
            <w:r w:rsidRPr="00BE5E98">
              <w:rPr>
                <w:rFonts w:eastAsia="宋体"/>
                <w:lang w:eastAsia="zh-CN"/>
              </w:rPr>
              <w:t>If so, how can the addition, release or change of a non-serving cell for DL reception and/or UL transmission be done? For example, would any of such actions require L3 handover and/or selection/activation among pre-configured candidate cells from RAN2 perspective?</w:t>
            </w:r>
          </w:p>
          <w:p w14:paraId="1C6CCC0B" w14:textId="28139617" w:rsidR="00BE5E98" w:rsidRPr="00BE5E98" w:rsidRDefault="00BE5E98" w:rsidP="00BE5E98">
            <w:pPr>
              <w:widowControl w:val="0"/>
              <w:spacing w:after="0" w:line="240" w:lineRule="atLeas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3. </w:t>
            </w:r>
            <w:r w:rsidRPr="00BE5E98">
              <w:rPr>
                <w:rFonts w:eastAsia="宋体"/>
                <w:lang w:eastAsia="zh-CN"/>
              </w:rPr>
              <w:t>If so, how can the TCI states associated with the previous serving cell be handled?</w:t>
            </w:r>
          </w:p>
          <w:p w14:paraId="14DC8090" w14:textId="45154886" w:rsidR="00BE5E98" w:rsidRPr="00BE5E98" w:rsidRDefault="00BE5E98" w:rsidP="00BE5E98">
            <w:pPr>
              <w:widowControl w:val="0"/>
              <w:spacing w:after="0" w:line="240" w:lineRule="atLeas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4. </w:t>
            </w:r>
            <w:r w:rsidRPr="00BE5E98">
              <w:rPr>
                <w:rFonts w:eastAsia="宋体"/>
                <w:lang w:eastAsia="zh-CN"/>
              </w:rPr>
              <w:t>If so, what is the impact on the system information reception by the UE?</w:t>
            </w:r>
          </w:p>
          <w:p w14:paraId="6A3CE17D" w14:textId="42F6248C" w:rsidR="00BE5E98" w:rsidRPr="00BE5E98" w:rsidRDefault="00BE5E98" w:rsidP="00BE5E98">
            <w:pPr>
              <w:widowControl w:val="0"/>
              <w:spacing w:after="0" w:line="240" w:lineRule="atLeas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宋体" w:hint="eastAsia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</w:t>
            </w:r>
            <w:r w:rsidRPr="00BE5E98">
              <w:rPr>
                <w:rFonts w:eastAsia="宋体"/>
                <w:lang w:eastAsia="zh-CN"/>
              </w:rPr>
              <w:t>If so, what is the impact on the RACH and PUCCH-related procedures and configurations?</w:t>
            </w:r>
          </w:p>
          <w:p w14:paraId="3A959E00" w14:textId="71B3768F" w:rsidR="009F6BC6" w:rsidRPr="00BE5E98" w:rsidRDefault="00BE5E98" w:rsidP="00F2587C">
            <w:pPr>
              <w:widowControl w:val="0"/>
              <w:spacing w:afterLines="50" w:after="120" w:line="240" w:lineRule="atLeast"/>
              <w:rPr>
                <w:sz w:val="22"/>
                <w:lang w:val="x-none" w:eastAsia="zh-CN"/>
              </w:rPr>
            </w:pPr>
            <w:r>
              <w:rPr>
                <w:rFonts w:eastAsia="宋体"/>
                <w:lang w:eastAsia="zh-CN"/>
              </w:rPr>
              <w:t xml:space="preserve">6. </w:t>
            </w:r>
            <w:r w:rsidRPr="00BE5E98">
              <w:rPr>
                <w:rFonts w:eastAsia="宋体"/>
                <w:lang w:eastAsia="zh-CN"/>
              </w:rPr>
              <w:t>If not, what is the impact on the applicable use cases? That is, in what scenarios can the UE be configured for DL reception from or UL transmission to another (non-serving) cell, at least on UE-dedicated PDSCH, PDCCH, PUSCH, and PUCCH, if the serving cell does not change?</w:t>
            </w:r>
          </w:p>
        </w:tc>
      </w:tr>
    </w:tbl>
    <w:p w14:paraId="14151C60" w14:textId="3DDB1D23" w:rsidR="003F18AF" w:rsidRDefault="00C17CC9" w:rsidP="00F2587C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0D5D7E">
        <w:rPr>
          <w:rFonts w:eastAsia="宋体"/>
          <w:lang w:eastAsia="zh-CN"/>
        </w:rPr>
        <w:t>t is bene</w:t>
      </w:r>
      <w:r w:rsidR="003F18AF">
        <w:rPr>
          <w:rFonts w:eastAsia="宋体"/>
          <w:lang w:eastAsia="zh-CN"/>
        </w:rPr>
        <w:t>ficial to restate the concept</w:t>
      </w:r>
      <w:r w:rsidR="000D5D7E">
        <w:rPr>
          <w:rFonts w:eastAsia="宋体"/>
          <w:lang w:eastAsia="zh-CN"/>
        </w:rPr>
        <w:t xml:space="preserve"> of ‘serving cell</w:t>
      </w:r>
      <w:r w:rsidR="00A61F5E">
        <w:rPr>
          <w:rFonts w:eastAsia="宋体"/>
          <w:lang w:eastAsia="zh-CN"/>
        </w:rPr>
        <w:t>(s)</w:t>
      </w:r>
      <w:r w:rsidR="000D5D7E">
        <w:rPr>
          <w:rFonts w:eastAsia="宋体"/>
          <w:lang w:eastAsia="zh-CN"/>
        </w:rPr>
        <w:t xml:space="preserve">’ before discussing this question. </w:t>
      </w:r>
      <w:r w:rsidR="009B56B9">
        <w:rPr>
          <w:rFonts w:eastAsia="宋体"/>
          <w:lang w:eastAsia="zh-CN"/>
        </w:rPr>
        <w:t xml:space="preserve">From </w:t>
      </w:r>
      <w:r w:rsidR="005960DD">
        <w:rPr>
          <w:rFonts w:eastAsia="宋体"/>
          <w:lang w:eastAsia="zh-CN"/>
        </w:rPr>
        <w:t xml:space="preserve">the current spec [3], </w:t>
      </w:r>
      <w:r w:rsidR="003F18AF">
        <w:rPr>
          <w:rFonts w:eastAsia="宋体"/>
          <w:lang w:eastAsia="zh-CN"/>
        </w:rPr>
        <w:t>the definition of ‘Serving Cell’ is extracted as follows.</w:t>
      </w:r>
      <w:r w:rsidR="00C10A43">
        <w:rPr>
          <w:rFonts w:eastAsia="宋体"/>
          <w:lang w:eastAsia="zh-CN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18AF" w14:paraId="19689B3E" w14:textId="77777777" w:rsidTr="003F18AF">
        <w:tc>
          <w:tcPr>
            <w:tcW w:w="9629" w:type="dxa"/>
          </w:tcPr>
          <w:p w14:paraId="1C58E57D" w14:textId="11FF0326" w:rsidR="003F18AF" w:rsidRPr="003F18AF" w:rsidRDefault="003F18AF" w:rsidP="00734B71">
            <w:pPr>
              <w:widowControl w:val="0"/>
              <w:spacing w:afterLines="50" w:after="120"/>
              <w:rPr>
                <w:rFonts w:eastAsia="宋体"/>
                <w:lang w:eastAsia="zh-CN"/>
              </w:rPr>
            </w:pPr>
            <w:r w:rsidRPr="00CA3ECC">
              <w:rPr>
                <w:b/>
              </w:rPr>
              <w:t>Serving Cell</w:t>
            </w:r>
            <w:r w:rsidRPr="00CA3ECC">
      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      </w:r>
          </w:p>
        </w:tc>
      </w:tr>
    </w:tbl>
    <w:p w14:paraId="298FBF1C" w14:textId="26971F7E" w:rsidR="00444EF4" w:rsidRDefault="009B56B9" w:rsidP="0034361D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According to the definition, if a UE connects to more than one serving cell</w:t>
      </w:r>
      <w:r w:rsidR="003A7655">
        <w:rPr>
          <w:rFonts w:eastAsia="宋体"/>
          <w:lang w:eastAsia="zh-CN"/>
        </w:rPr>
        <w:t>, CA or/and DC configuration is</w:t>
      </w:r>
      <w:r>
        <w:rPr>
          <w:rFonts w:eastAsia="宋体"/>
          <w:lang w:eastAsia="zh-CN"/>
        </w:rPr>
        <w:t xml:space="preserve"> needed. Without configuring CA/DC, there is </w:t>
      </w:r>
      <w:r w:rsidR="00444EF4">
        <w:rPr>
          <w:rFonts w:eastAsia="宋体"/>
          <w:lang w:eastAsia="zh-CN"/>
        </w:rPr>
        <w:t xml:space="preserve">only one serving cell for a UE and all other cells are ‘non-serving cells’. </w:t>
      </w:r>
    </w:p>
    <w:p w14:paraId="0485B2A4" w14:textId="77777777" w:rsidR="002B3E6F" w:rsidRDefault="00C10A43" w:rsidP="0034361D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context of L1/L2-centric inter-cell mobility, before switching, the source cell is </w:t>
      </w:r>
      <w:r w:rsidR="00365516">
        <w:rPr>
          <w:rFonts w:eastAsia="宋体"/>
          <w:lang w:eastAsia="zh-CN"/>
        </w:rPr>
        <w:t>a</w:t>
      </w:r>
      <w:r w:rsidR="00F57CEB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serving cell</w:t>
      </w:r>
      <w:r w:rsidR="00F57CEB">
        <w:rPr>
          <w:rFonts w:eastAsia="宋体"/>
          <w:lang w:eastAsia="zh-CN"/>
        </w:rPr>
        <w:t xml:space="preserve"> and the target cell is a non-serving cell. </w:t>
      </w:r>
      <w:r w:rsidR="004E5543">
        <w:rPr>
          <w:rFonts w:eastAsia="宋体"/>
          <w:lang w:eastAsia="zh-CN"/>
        </w:rPr>
        <w:t xml:space="preserve">Then after switching, </w:t>
      </w:r>
      <w:r w:rsidR="004A633F">
        <w:rPr>
          <w:rFonts w:eastAsia="宋体"/>
          <w:lang w:eastAsia="zh-CN"/>
        </w:rPr>
        <w:t xml:space="preserve">the UE will establish connection with the target cell and release connection with the source cell. </w:t>
      </w:r>
      <w:r w:rsidR="00C746C6">
        <w:rPr>
          <w:rFonts w:eastAsia="宋体"/>
          <w:lang w:eastAsia="zh-CN"/>
        </w:rPr>
        <w:t>From this point</w:t>
      </w:r>
      <w:r w:rsidR="00F95AC5">
        <w:rPr>
          <w:rFonts w:eastAsia="宋体"/>
          <w:lang w:eastAsia="zh-CN"/>
        </w:rPr>
        <w:t xml:space="preserve">, </w:t>
      </w:r>
      <w:r w:rsidR="004E5543">
        <w:rPr>
          <w:rFonts w:eastAsia="宋体"/>
          <w:lang w:eastAsia="zh-CN"/>
        </w:rPr>
        <w:t>the serving cell is changed from the source cell to the target cell.</w:t>
      </w:r>
      <w:r w:rsidR="0039269E">
        <w:rPr>
          <w:rFonts w:eastAsia="宋体"/>
          <w:lang w:eastAsia="zh-CN"/>
        </w:rPr>
        <w:t xml:space="preserve"> </w:t>
      </w:r>
    </w:p>
    <w:p w14:paraId="36F8ADEE" w14:textId="6AD3F377" w:rsidR="003F18AF" w:rsidRDefault="0039269E" w:rsidP="0034361D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However, </w:t>
      </w:r>
      <w:r w:rsidR="00E81EB2">
        <w:rPr>
          <w:rFonts w:eastAsia="宋体"/>
          <w:lang w:eastAsia="zh-CN"/>
        </w:rPr>
        <w:t xml:space="preserve">for </w:t>
      </w:r>
      <w:r>
        <w:rPr>
          <w:rFonts w:eastAsia="宋体"/>
          <w:lang w:eastAsia="zh-CN"/>
        </w:rPr>
        <w:t>inter-cell multi-TRP scenarios,</w:t>
      </w:r>
      <w:r w:rsidR="00C34C71">
        <w:rPr>
          <w:rFonts w:eastAsia="宋体"/>
          <w:lang w:eastAsia="zh-CN"/>
        </w:rPr>
        <w:t xml:space="preserve"> we believe there is some gap between RAN1 and RAN2 on the definition of serving and non-serving cell</w:t>
      </w:r>
      <w:r w:rsidR="00B6201C">
        <w:rPr>
          <w:rFonts w:eastAsia="宋体"/>
          <w:lang w:eastAsia="zh-CN"/>
        </w:rPr>
        <w:t>. From RAN2</w:t>
      </w:r>
      <w:r w:rsidR="0030274B">
        <w:rPr>
          <w:rFonts w:eastAsia="宋体"/>
          <w:lang w:eastAsia="zh-CN"/>
        </w:rPr>
        <w:t>’s</w:t>
      </w:r>
      <w:r w:rsidR="00B6201C">
        <w:rPr>
          <w:rFonts w:eastAsia="宋体"/>
          <w:lang w:eastAsia="zh-CN"/>
        </w:rPr>
        <w:t xml:space="preserve"> </w:t>
      </w:r>
      <w:r w:rsidR="0030274B">
        <w:rPr>
          <w:rFonts w:eastAsia="宋体"/>
          <w:lang w:eastAsia="zh-CN"/>
        </w:rPr>
        <w:t>understanding</w:t>
      </w:r>
      <w:r w:rsidR="00B6201C">
        <w:rPr>
          <w:rFonts w:eastAsia="宋体"/>
          <w:lang w:eastAsia="zh-CN"/>
        </w:rPr>
        <w:t>, ‘non-serving cell’ cannot perform data transmission. Once a cell is able to perform data transmission, it should be a serving cell.</w:t>
      </w:r>
      <w:r w:rsidR="006C6AB3">
        <w:rPr>
          <w:rFonts w:eastAsia="宋体"/>
          <w:lang w:eastAsia="zh-CN"/>
        </w:rPr>
        <w:t xml:space="preserve"> </w:t>
      </w:r>
      <w:r w:rsidR="0030274B">
        <w:rPr>
          <w:rFonts w:eastAsia="宋体"/>
          <w:lang w:eastAsia="zh-CN"/>
        </w:rPr>
        <w:t xml:space="preserve">However, according to the inter-cell multi-TRP scenarios from RAN1, it seems not clear whether the UE can perform data transmission in the so called “non-serving” cell or not. </w:t>
      </w:r>
      <w:r w:rsidR="00A42711">
        <w:rPr>
          <w:rFonts w:eastAsia="宋体"/>
          <w:lang w:eastAsia="zh-CN"/>
        </w:rPr>
        <w:t xml:space="preserve">In this case, further </w:t>
      </w:r>
      <w:r w:rsidR="00A53292">
        <w:rPr>
          <w:rFonts w:eastAsia="宋体"/>
          <w:lang w:eastAsia="zh-CN"/>
        </w:rPr>
        <w:t xml:space="preserve">clarification </w:t>
      </w:r>
      <w:r w:rsidR="00A42711">
        <w:rPr>
          <w:rFonts w:eastAsia="宋体"/>
          <w:lang w:eastAsia="zh-CN"/>
        </w:rPr>
        <w:t>on the questions is needed</w:t>
      </w:r>
      <w:r w:rsidR="00A53292">
        <w:rPr>
          <w:rFonts w:eastAsia="宋体"/>
          <w:lang w:eastAsia="zh-CN"/>
        </w:rPr>
        <w:t>, especially for inter-cell multi-TRP operations</w:t>
      </w:r>
      <w:r w:rsidR="00A42711">
        <w:rPr>
          <w:rFonts w:eastAsia="宋体"/>
          <w:lang w:eastAsia="zh-CN"/>
        </w:rPr>
        <w:t>, otherwise it is not possible for RAN2 to provide answers</w:t>
      </w:r>
      <w:r w:rsidR="00A53292">
        <w:rPr>
          <w:rFonts w:eastAsia="宋体"/>
          <w:lang w:eastAsia="zh-CN"/>
        </w:rPr>
        <w:t>.</w:t>
      </w:r>
      <w:r w:rsidR="00421041">
        <w:rPr>
          <w:rFonts w:eastAsia="宋体"/>
          <w:lang w:eastAsia="zh-CN"/>
        </w:rPr>
        <w:t xml:space="preserve"> </w:t>
      </w:r>
    </w:p>
    <w:p w14:paraId="3B190064" w14:textId="3F7DF3DE" w:rsidR="0034361D" w:rsidRPr="00B907D4" w:rsidRDefault="00F02A02" w:rsidP="0034361D">
      <w:pPr>
        <w:widowControl w:val="0"/>
        <w:spacing w:afterLines="50" w:after="120"/>
        <w:rPr>
          <w:rFonts w:eastAsia="Malgun Gothic"/>
          <w:b/>
          <w:lang w:eastAsia="ko-KR"/>
        </w:rPr>
      </w:pPr>
      <w:r>
        <w:rPr>
          <w:b/>
          <w:lang w:eastAsia="ko-KR"/>
        </w:rPr>
        <w:t>Proposal</w:t>
      </w:r>
      <w:r w:rsidR="0034361D" w:rsidRPr="006643CE">
        <w:rPr>
          <w:b/>
          <w:lang w:eastAsia="ko-KR"/>
        </w:rPr>
        <w:t xml:space="preserve"> 1: </w:t>
      </w:r>
      <w:r w:rsidRPr="00F02A02">
        <w:rPr>
          <w:rFonts w:eastAsia="宋体"/>
          <w:b/>
          <w:lang w:eastAsia="zh-CN"/>
        </w:rPr>
        <w:t>Further clarification</w:t>
      </w:r>
      <w:r w:rsidR="00913C16" w:rsidRPr="00295B57">
        <w:rPr>
          <w:rFonts w:eastAsia="宋体"/>
          <w:b/>
          <w:lang w:eastAsia="zh-CN"/>
        </w:rPr>
        <w:t xml:space="preserve"> on the questions related to</w:t>
      </w:r>
      <w:r w:rsidRPr="00295B57">
        <w:rPr>
          <w:rFonts w:eastAsia="宋体"/>
          <w:b/>
          <w:lang w:eastAsia="zh-CN"/>
        </w:rPr>
        <w:t xml:space="preserve"> </w:t>
      </w:r>
      <w:r w:rsidRPr="00F02A02">
        <w:rPr>
          <w:rFonts w:eastAsia="宋体"/>
          <w:b/>
          <w:lang w:eastAsia="zh-CN"/>
        </w:rPr>
        <w:t>serving and non-serving cell is needed from RAN1, especially for inter-cell multi-TRP operations</w:t>
      </w:r>
      <w:r w:rsidR="00A13B17" w:rsidRPr="00F02A02">
        <w:rPr>
          <w:b/>
          <w:lang w:eastAsia="ko-KR"/>
        </w:rPr>
        <w:t>.</w:t>
      </w:r>
    </w:p>
    <w:p w14:paraId="4930D8CA" w14:textId="406103F6" w:rsidR="0034361D" w:rsidRPr="002D3D65" w:rsidRDefault="0034361D" w:rsidP="0034361D">
      <w:pPr>
        <w:pStyle w:val="2"/>
        <w:rPr>
          <w:rFonts w:eastAsia="宋体"/>
          <w:sz w:val="28"/>
          <w:lang w:eastAsia="zh-CN"/>
        </w:rPr>
      </w:pPr>
      <w:r w:rsidRPr="002D3D65">
        <w:rPr>
          <w:rFonts w:eastAsia="宋体" w:hint="eastAsia"/>
          <w:sz w:val="28"/>
          <w:lang w:eastAsia="zh-CN"/>
        </w:rPr>
        <w:lastRenderedPageBreak/>
        <w:t>2</w:t>
      </w:r>
      <w:r w:rsidRPr="002D3D65">
        <w:rPr>
          <w:rFonts w:eastAsia="宋体"/>
          <w:sz w:val="28"/>
          <w:lang w:eastAsia="zh-CN"/>
        </w:rPr>
        <w:t>.</w:t>
      </w:r>
      <w:r>
        <w:rPr>
          <w:rFonts w:eastAsia="宋体"/>
          <w:sz w:val="28"/>
          <w:lang w:eastAsia="zh-CN"/>
        </w:rPr>
        <w:t>2</w:t>
      </w:r>
      <w:r w:rsidRPr="002D3D65">
        <w:rPr>
          <w:rFonts w:eastAsia="宋体"/>
          <w:sz w:val="28"/>
          <w:lang w:eastAsia="zh-CN"/>
        </w:rPr>
        <w:t xml:space="preserve"> </w:t>
      </w:r>
      <w:r w:rsidR="00EA1C09">
        <w:rPr>
          <w:rFonts w:eastAsia="宋体"/>
          <w:sz w:val="28"/>
          <w:lang w:eastAsia="zh-CN"/>
        </w:rPr>
        <w:t>RRC configuration issues</w:t>
      </w:r>
    </w:p>
    <w:p w14:paraId="288581AD" w14:textId="0E3DCDEF" w:rsidR="007E2C4C" w:rsidRDefault="007E2C4C" w:rsidP="007E2C4C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The question related to RRC configuration is extracted as follows</w:t>
      </w:r>
      <w:r w:rsidRPr="009729D6">
        <w:rPr>
          <w:rFonts w:eastAsia="宋体"/>
          <w:lang w:eastAsia="zh-CN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2C4C" w14:paraId="2B5BDFC3" w14:textId="77777777" w:rsidTr="0036191F">
        <w:tc>
          <w:tcPr>
            <w:tcW w:w="9629" w:type="dxa"/>
          </w:tcPr>
          <w:p w14:paraId="0D6E4B3B" w14:textId="77777777" w:rsidR="00F033C4" w:rsidRPr="00F033C4" w:rsidRDefault="00F033C4" w:rsidP="00F033C4">
            <w:pPr>
              <w:widowControl w:val="0"/>
              <w:spacing w:after="0"/>
              <w:rPr>
                <w:rFonts w:eastAsia="宋体"/>
                <w:lang w:eastAsia="zh-CN"/>
              </w:rPr>
            </w:pPr>
            <w:r w:rsidRPr="00F033C4">
              <w:rPr>
                <w:rFonts w:eastAsia="宋体"/>
                <w:b/>
                <w:lang w:eastAsia="zh-CN"/>
              </w:rPr>
              <w:t>Question 2</w:t>
            </w:r>
            <w:r w:rsidRPr="00F033C4">
              <w:rPr>
                <w:rFonts w:eastAsia="宋体"/>
                <w:lang w:eastAsia="zh-CN"/>
              </w:rPr>
              <w:t>: In regard of RRC configuration, RAN1 is discussing whether to allow a UE to be configured for DL reception from or UL transmission to a non-serving cell on UE-dedicated PDSCH, PDCCH, PUSCH, and PUCCH. From RAN2 perspective</w:t>
            </w:r>
          </w:p>
          <w:p w14:paraId="5B48CB2F" w14:textId="0EC22037" w:rsidR="00F033C4" w:rsidRPr="00F033C4" w:rsidRDefault="00F033C4" w:rsidP="00F033C4">
            <w:pPr>
              <w:widowControl w:val="0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1. </w:t>
            </w:r>
            <w:r w:rsidRPr="00F033C4">
              <w:rPr>
                <w:rFonts w:eastAsia="宋体"/>
                <w:lang w:eastAsia="zh-CN"/>
              </w:rPr>
              <w:t xml:space="preserve">Depending on the answer to question 1-1, what would be the impact of allowing the UE to transmit and/or receive on some or all of those channels and which RRC parameter(s) would need to be reconfigured for the UE? </w:t>
            </w:r>
          </w:p>
          <w:p w14:paraId="0D846679" w14:textId="5F2D9965" w:rsidR="007E2C4C" w:rsidRPr="00F033C4" w:rsidRDefault="00F033C4" w:rsidP="00C50E5F">
            <w:pPr>
              <w:widowControl w:val="0"/>
              <w:spacing w:afterLines="50"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2. </w:t>
            </w:r>
            <w:r w:rsidRPr="00F033C4">
              <w:rPr>
                <w:rFonts w:eastAsia="宋体"/>
                <w:lang w:eastAsia="zh-CN"/>
              </w:rPr>
              <w:t xml:space="preserve">Is it feasible to update some of the above RRC parameter(s) via dynamic </w:t>
            </w:r>
            <w:proofErr w:type="spellStart"/>
            <w:r w:rsidRPr="00F033C4">
              <w:rPr>
                <w:rFonts w:eastAsia="宋体"/>
                <w:lang w:eastAsia="zh-CN"/>
              </w:rPr>
              <w:t>signaling</w:t>
            </w:r>
            <w:proofErr w:type="spellEnd"/>
            <w:r w:rsidRPr="00F033C4">
              <w:rPr>
                <w:rFonts w:eastAsia="宋体"/>
                <w:lang w:eastAsia="zh-CN"/>
              </w:rPr>
              <w:t xml:space="preserve"> (e.g. MAC CE and/or DCI, potentially selecting pre-configured values) without any additional RRC reconfiguration </w:t>
            </w:r>
            <w:proofErr w:type="spellStart"/>
            <w:r w:rsidRPr="00F033C4">
              <w:rPr>
                <w:rFonts w:eastAsia="宋体"/>
                <w:lang w:eastAsia="zh-CN"/>
              </w:rPr>
              <w:t>signaling</w:t>
            </w:r>
            <w:proofErr w:type="spellEnd"/>
            <w:r w:rsidRPr="00F033C4">
              <w:rPr>
                <w:rFonts w:eastAsia="宋体"/>
                <w:lang w:eastAsia="zh-CN"/>
              </w:rPr>
              <w:t>?</w:t>
            </w:r>
          </w:p>
        </w:tc>
      </w:tr>
    </w:tbl>
    <w:p w14:paraId="52399C8C" w14:textId="37F830E0" w:rsidR="00612F7C" w:rsidRDefault="003D2FD2" w:rsidP="0034361D">
      <w:pPr>
        <w:widowControl w:val="0"/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</w:t>
      </w:r>
      <w:r w:rsidR="00B467CE">
        <w:rPr>
          <w:rFonts w:eastAsiaTheme="minorEastAsia"/>
          <w:lang w:eastAsia="zh-CN"/>
        </w:rPr>
        <w:t>discussion on</w:t>
      </w:r>
      <w:r>
        <w:rPr>
          <w:rFonts w:eastAsiaTheme="minorEastAsia"/>
          <w:lang w:eastAsia="zh-CN"/>
        </w:rPr>
        <w:t xml:space="preserve"> question 1-1, inter-cell multi-TRP operation in a non-serving cell is not clear to RAN2 yet. Hence, </w:t>
      </w:r>
      <w:r w:rsidR="0076271B">
        <w:rPr>
          <w:rFonts w:eastAsiaTheme="minorEastAsia"/>
          <w:lang w:eastAsia="zh-CN"/>
        </w:rPr>
        <w:t>regarding to this question on RRC configuration</w:t>
      </w:r>
      <w:r w:rsidR="00E73DF9">
        <w:rPr>
          <w:rFonts w:eastAsiaTheme="minorEastAsia"/>
          <w:lang w:eastAsia="zh-CN"/>
        </w:rPr>
        <w:t xml:space="preserve"> and the next question on C-RNTI</w:t>
      </w:r>
      <w:r>
        <w:rPr>
          <w:rFonts w:eastAsiaTheme="minorEastAsia"/>
          <w:lang w:eastAsia="zh-CN"/>
        </w:rPr>
        <w:t xml:space="preserve">, we mainly focus on the context of L1/L2-centric inter-cell mobility. </w:t>
      </w:r>
      <w:r w:rsidR="0047547A" w:rsidRPr="0047547A">
        <w:rPr>
          <w:rFonts w:eastAsiaTheme="minorEastAsia" w:hint="eastAsia"/>
          <w:lang w:eastAsia="zh-CN"/>
        </w:rPr>
        <w:t>I</w:t>
      </w:r>
      <w:r w:rsidR="0047547A" w:rsidRPr="0047547A">
        <w:rPr>
          <w:rFonts w:eastAsiaTheme="minorEastAsia"/>
          <w:lang w:eastAsia="zh-CN"/>
        </w:rPr>
        <w:t xml:space="preserve">f a </w:t>
      </w:r>
      <w:r w:rsidR="0047547A">
        <w:rPr>
          <w:rFonts w:eastAsiaTheme="minorEastAsia"/>
          <w:lang w:eastAsia="zh-CN"/>
        </w:rPr>
        <w:t xml:space="preserve">UE is allowed to receive from and/or transmit to a non-serving cell on UE-dedicated PDSCH, PDCCH, PUSCH, and PUCCH, then all RRC parameters </w:t>
      </w:r>
      <w:r w:rsidR="00765D10">
        <w:rPr>
          <w:rFonts w:eastAsiaTheme="minorEastAsia"/>
          <w:lang w:eastAsia="zh-CN"/>
        </w:rPr>
        <w:t xml:space="preserve">of the non-serving cell </w:t>
      </w:r>
      <w:r w:rsidR="0047547A">
        <w:rPr>
          <w:rFonts w:eastAsiaTheme="minorEastAsia"/>
          <w:lang w:eastAsia="zh-CN"/>
        </w:rPr>
        <w:t xml:space="preserve">related to UE-dedicated PDSCH, PDCCH, PUSCH, and PUCCH would be needed. </w:t>
      </w:r>
      <w:r w:rsidR="00765D10">
        <w:rPr>
          <w:rFonts w:eastAsiaTheme="minorEastAsia"/>
          <w:lang w:eastAsia="zh-CN"/>
        </w:rPr>
        <w:t xml:space="preserve">Take PDCCH as an example, </w:t>
      </w:r>
      <w:proofErr w:type="spellStart"/>
      <w:r w:rsidR="006670B6" w:rsidRPr="00E7402D">
        <w:rPr>
          <w:rFonts w:eastAsiaTheme="minorEastAsia"/>
          <w:i/>
          <w:lang w:eastAsia="zh-CN"/>
        </w:rPr>
        <w:t>pdcch-ConfigCommon</w:t>
      </w:r>
      <w:proofErr w:type="spellEnd"/>
      <w:r w:rsidR="00E41CA9">
        <w:rPr>
          <w:rFonts w:eastAsiaTheme="minorEastAsia"/>
          <w:i/>
          <w:lang w:eastAsia="zh-CN"/>
        </w:rPr>
        <w:t xml:space="preserve"> </w:t>
      </w:r>
      <w:r w:rsidR="00E41CA9" w:rsidRPr="00E41CA9">
        <w:rPr>
          <w:rFonts w:eastAsiaTheme="minorEastAsia"/>
          <w:lang w:eastAsia="zh-CN"/>
        </w:rPr>
        <w:t>(</w:t>
      </w:r>
      <w:r w:rsidR="00B11A4C">
        <w:rPr>
          <w:rFonts w:eastAsiaTheme="minorEastAsia"/>
          <w:lang w:eastAsia="zh-CN"/>
        </w:rPr>
        <w:t xml:space="preserve">cell </w:t>
      </w:r>
      <w:r w:rsidR="00E41CA9" w:rsidRPr="00E41CA9">
        <w:rPr>
          <w:rFonts w:eastAsiaTheme="minorEastAsia"/>
          <w:lang w:eastAsia="zh-CN"/>
        </w:rPr>
        <w:t>specific)</w:t>
      </w:r>
      <w:r w:rsidR="006670B6" w:rsidRPr="00E41CA9">
        <w:rPr>
          <w:rFonts w:eastAsiaTheme="minorEastAsia"/>
          <w:lang w:eastAsia="zh-CN"/>
        </w:rPr>
        <w:t xml:space="preserve"> </w:t>
      </w:r>
      <w:r w:rsidR="006670B6">
        <w:rPr>
          <w:rFonts w:eastAsiaTheme="minorEastAsia"/>
          <w:lang w:eastAsia="zh-CN"/>
        </w:rPr>
        <w:t xml:space="preserve">and </w:t>
      </w:r>
      <w:proofErr w:type="spellStart"/>
      <w:r w:rsidR="00D14825">
        <w:rPr>
          <w:rFonts w:eastAsiaTheme="minorEastAsia"/>
          <w:i/>
          <w:lang w:eastAsia="zh-CN"/>
        </w:rPr>
        <w:t>pdcch-Config</w:t>
      </w:r>
      <w:proofErr w:type="spellEnd"/>
      <w:r w:rsidR="005C22A5">
        <w:rPr>
          <w:rFonts w:eastAsiaTheme="minorEastAsia"/>
          <w:lang w:eastAsia="zh-CN"/>
        </w:rPr>
        <w:t xml:space="preserve"> </w:t>
      </w:r>
      <w:r w:rsidR="00E41CA9">
        <w:rPr>
          <w:rFonts w:eastAsiaTheme="minorEastAsia"/>
          <w:lang w:eastAsia="zh-CN"/>
        </w:rPr>
        <w:t xml:space="preserve">(UE specific) </w:t>
      </w:r>
      <w:r w:rsidR="005C22A5">
        <w:rPr>
          <w:rFonts w:eastAsiaTheme="minorEastAsia"/>
          <w:lang w:eastAsia="zh-CN"/>
        </w:rPr>
        <w:t>parameter</w:t>
      </w:r>
      <w:r w:rsidR="00E7402D">
        <w:rPr>
          <w:rFonts w:eastAsiaTheme="minorEastAsia"/>
          <w:lang w:eastAsia="zh-CN"/>
        </w:rPr>
        <w:t xml:space="preserve">s of the non-serving cell would be </w:t>
      </w:r>
      <w:r w:rsidR="006670B6">
        <w:rPr>
          <w:rFonts w:eastAsiaTheme="minorEastAsia"/>
          <w:lang w:eastAsia="zh-CN"/>
        </w:rPr>
        <w:t>needed for the UE</w:t>
      </w:r>
      <w:r w:rsidR="005635F2">
        <w:rPr>
          <w:rFonts w:eastAsiaTheme="minorEastAsia"/>
          <w:lang w:eastAsia="zh-CN"/>
        </w:rPr>
        <w:t xml:space="preserve"> to detect PDCCH of the non-serving cell</w:t>
      </w:r>
      <w:r w:rsidR="006670B6">
        <w:rPr>
          <w:rFonts w:eastAsiaTheme="minorEastAsia"/>
          <w:lang w:eastAsia="zh-CN"/>
        </w:rPr>
        <w:t>.</w:t>
      </w:r>
      <w:r w:rsidR="006B3B51">
        <w:rPr>
          <w:rFonts w:eastAsiaTheme="minorEastAsia"/>
          <w:lang w:eastAsia="zh-CN"/>
        </w:rPr>
        <w:t xml:space="preserve"> </w:t>
      </w:r>
      <w:r w:rsidR="001C346C">
        <w:rPr>
          <w:rFonts w:eastAsiaTheme="minorEastAsia"/>
          <w:lang w:eastAsia="zh-CN"/>
        </w:rPr>
        <w:t xml:space="preserve">As for PDSCH, PUCCH and, PUSCH, similarly, </w:t>
      </w:r>
      <w:r w:rsidR="00E6213A">
        <w:rPr>
          <w:rFonts w:eastAsiaTheme="minorEastAsia"/>
          <w:lang w:eastAsia="zh-CN"/>
        </w:rPr>
        <w:t>cell specific and UE specific RRC parameters of non-serving cell</w:t>
      </w:r>
      <w:r w:rsidR="00BF5E0E">
        <w:rPr>
          <w:rFonts w:eastAsiaTheme="minorEastAsia"/>
          <w:lang w:eastAsia="zh-CN"/>
        </w:rPr>
        <w:t>(</w:t>
      </w:r>
      <w:r w:rsidR="00E6213A">
        <w:rPr>
          <w:rFonts w:eastAsiaTheme="minorEastAsia"/>
          <w:lang w:eastAsia="zh-CN"/>
        </w:rPr>
        <w:t>s</w:t>
      </w:r>
      <w:r w:rsidR="00BF5E0E">
        <w:rPr>
          <w:rFonts w:eastAsiaTheme="minorEastAsia"/>
          <w:lang w:eastAsia="zh-CN"/>
        </w:rPr>
        <w:t>)</w:t>
      </w:r>
      <w:r w:rsidR="00E6213A">
        <w:rPr>
          <w:rFonts w:eastAsiaTheme="minorEastAsia"/>
          <w:lang w:eastAsia="zh-CN"/>
        </w:rPr>
        <w:t xml:space="preserve"> are needed for the UE.</w:t>
      </w:r>
    </w:p>
    <w:p w14:paraId="4115DC1B" w14:textId="5CB82219" w:rsidR="008208E1" w:rsidRDefault="008C45BB" w:rsidP="0034361D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 xml:space="preserve">Since we try to avoid using RRC signalling in L1/L2-centric </w:t>
      </w:r>
      <w:r w:rsidR="00D5192E">
        <w:rPr>
          <w:rFonts w:eastAsiaTheme="minorEastAsia"/>
          <w:lang w:eastAsia="zh-CN"/>
        </w:rPr>
        <w:t xml:space="preserve">inter-cell </w:t>
      </w:r>
      <w:r>
        <w:rPr>
          <w:rFonts w:eastAsiaTheme="minorEastAsia"/>
          <w:lang w:eastAsia="zh-CN"/>
        </w:rPr>
        <w:t xml:space="preserve">mobility [4], </w:t>
      </w:r>
      <w:r w:rsidR="00F65302">
        <w:rPr>
          <w:rFonts w:eastAsiaTheme="minorEastAsia"/>
          <w:lang w:eastAsia="zh-CN"/>
        </w:rPr>
        <w:t>the above mentioned RRC parameters of non-serving cell</w:t>
      </w:r>
      <w:r w:rsidR="00BF5E0E">
        <w:rPr>
          <w:rFonts w:eastAsiaTheme="minorEastAsia"/>
          <w:lang w:eastAsia="zh-CN"/>
        </w:rPr>
        <w:t>(</w:t>
      </w:r>
      <w:r w:rsidR="00F65302">
        <w:rPr>
          <w:rFonts w:eastAsiaTheme="minorEastAsia"/>
          <w:lang w:eastAsia="zh-CN"/>
        </w:rPr>
        <w:t>s</w:t>
      </w:r>
      <w:r w:rsidR="00BF5E0E">
        <w:rPr>
          <w:rFonts w:eastAsiaTheme="minorEastAsia"/>
          <w:lang w:eastAsia="zh-CN"/>
        </w:rPr>
        <w:t>)</w:t>
      </w:r>
      <w:r w:rsidR="00F65302">
        <w:rPr>
          <w:rFonts w:eastAsiaTheme="minorEastAsia"/>
          <w:lang w:eastAsia="zh-CN"/>
        </w:rPr>
        <w:t xml:space="preserve"> need to be pre-configured to the UE.</w:t>
      </w:r>
      <w:r w:rsidR="00612F7C">
        <w:rPr>
          <w:rFonts w:eastAsiaTheme="minorEastAsia"/>
          <w:lang w:eastAsia="zh-CN"/>
        </w:rPr>
        <w:t xml:space="preserve"> </w:t>
      </w:r>
      <w:r w:rsidR="00555CFF">
        <w:rPr>
          <w:rFonts w:eastAsiaTheme="minorEastAsia"/>
          <w:lang w:eastAsia="zh-CN"/>
        </w:rPr>
        <w:t xml:space="preserve">After handover, one of non-serving cells becomes the serving cell and the pre-configured RRC parameters can be applied in this cell. </w:t>
      </w:r>
      <w:r w:rsidR="00763F6C">
        <w:rPr>
          <w:rFonts w:eastAsiaTheme="minorEastAsia"/>
          <w:lang w:eastAsia="zh-CN"/>
        </w:rPr>
        <w:t xml:space="preserve">Note that the RRC configuration of non-serving cell(s) is dependent on the scenario of L1/L2-centric inter-cell mobility. For example, in intra-DU scenario, </w:t>
      </w:r>
      <w:r w:rsidR="00E30608">
        <w:rPr>
          <w:rFonts w:eastAsiaTheme="minorEastAsia"/>
          <w:lang w:eastAsia="zh-CN"/>
        </w:rPr>
        <w:t>one possible situation</w:t>
      </w:r>
      <w:r w:rsidR="00763F6C">
        <w:rPr>
          <w:rFonts w:eastAsiaTheme="minorEastAsia"/>
          <w:lang w:eastAsia="zh-CN"/>
        </w:rPr>
        <w:t xml:space="preserve"> is using the same RRC parameters in serving and non-serving cell(s). </w:t>
      </w:r>
      <w:r w:rsidR="00FA59F4">
        <w:rPr>
          <w:rFonts w:eastAsiaTheme="minorEastAsia"/>
          <w:lang w:eastAsia="zh-CN"/>
        </w:rPr>
        <w:t xml:space="preserve">However, in some other scenarios, e.g., inter-DU, </w:t>
      </w:r>
      <w:r w:rsidR="00427187">
        <w:rPr>
          <w:rFonts w:eastAsiaTheme="minorEastAsia"/>
          <w:lang w:eastAsia="zh-CN"/>
        </w:rPr>
        <w:t xml:space="preserve">using </w:t>
      </w:r>
      <w:r w:rsidR="00FA59F4">
        <w:rPr>
          <w:rFonts w:eastAsiaTheme="minorEastAsia"/>
          <w:lang w:eastAsia="zh-CN"/>
        </w:rPr>
        <w:t xml:space="preserve">different RRC parameters in serving and non-serving cell(s) </w:t>
      </w:r>
      <w:r w:rsidR="00542F12">
        <w:rPr>
          <w:rFonts w:eastAsiaTheme="minorEastAsia"/>
          <w:lang w:eastAsia="zh-CN"/>
        </w:rPr>
        <w:t>may be</w:t>
      </w:r>
      <w:r w:rsidR="00FA59F4">
        <w:rPr>
          <w:rFonts w:eastAsiaTheme="minorEastAsia"/>
          <w:lang w:eastAsia="zh-CN"/>
        </w:rPr>
        <w:t xml:space="preserve"> more reasonable. </w:t>
      </w:r>
      <w:r w:rsidR="00763F6C">
        <w:rPr>
          <w:rFonts w:eastAsiaTheme="minorEastAsia"/>
          <w:lang w:eastAsia="zh-CN"/>
        </w:rPr>
        <w:t>Due to the time limitation of R17</w:t>
      </w:r>
      <w:r w:rsidR="004D57F5">
        <w:rPr>
          <w:rFonts w:eastAsiaTheme="minorEastAsia"/>
          <w:lang w:eastAsia="zh-CN"/>
        </w:rPr>
        <w:t xml:space="preserve"> and based on the assumption that</w:t>
      </w:r>
      <w:r w:rsidR="004D57F5" w:rsidRPr="004D57F5">
        <w:rPr>
          <w:rFonts w:eastAsiaTheme="minorEastAsia"/>
          <w:lang w:eastAsia="zh-CN"/>
        </w:rPr>
        <w:t xml:space="preserve"> </w:t>
      </w:r>
      <w:r w:rsidR="004D57F5">
        <w:rPr>
          <w:rFonts w:eastAsiaTheme="minorEastAsia"/>
          <w:lang w:eastAsia="zh-CN"/>
        </w:rPr>
        <w:t>the application of L1/L2-centric inter-cell mobility is very likely to be restricted to a relatively small geographical area (e.g., intra-DU)</w:t>
      </w:r>
      <w:r w:rsidR="004D57F5" w:rsidRPr="004D57F5">
        <w:rPr>
          <w:rFonts w:eastAsiaTheme="minorEastAsia"/>
          <w:lang w:eastAsia="zh-CN"/>
        </w:rPr>
        <w:t xml:space="preserve"> </w:t>
      </w:r>
      <w:r w:rsidR="004D57F5">
        <w:rPr>
          <w:rFonts w:eastAsiaTheme="minorEastAsia"/>
          <w:lang w:eastAsia="zh-CN"/>
        </w:rPr>
        <w:t>in R17 [5]</w:t>
      </w:r>
      <w:r w:rsidR="00763F6C">
        <w:rPr>
          <w:rFonts w:eastAsiaTheme="minorEastAsia"/>
          <w:lang w:eastAsia="zh-CN"/>
        </w:rPr>
        <w:t xml:space="preserve">, we can </w:t>
      </w:r>
      <w:r w:rsidR="00D07EE5">
        <w:rPr>
          <w:rFonts w:eastAsiaTheme="minorEastAsia"/>
          <w:lang w:eastAsia="zh-CN"/>
        </w:rPr>
        <w:t>start with</w:t>
      </w:r>
      <w:r w:rsidR="00317454">
        <w:rPr>
          <w:rFonts w:eastAsiaTheme="minorEastAsia"/>
          <w:lang w:eastAsia="zh-CN"/>
        </w:rPr>
        <w:t xml:space="preserve"> a</w:t>
      </w:r>
      <w:r w:rsidR="00427187">
        <w:rPr>
          <w:rFonts w:eastAsiaTheme="minorEastAsia"/>
          <w:lang w:eastAsia="zh-CN"/>
        </w:rPr>
        <w:t xml:space="preserve"> relatively simple scenario in which the same RRC parameters</w:t>
      </w:r>
      <w:r w:rsidR="00427187" w:rsidRPr="00427187">
        <w:rPr>
          <w:rFonts w:eastAsiaTheme="minorEastAsia"/>
          <w:lang w:eastAsia="zh-CN"/>
        </w:rPr>
        <w:t xml:space="preserve"> </w:t>
      </w:r>
      <w:r w:rsidR="00427187">
        <w:rPr>
          <w:rFonts w:eastAsiaTheme="minorEastAsia"/>
          <w:lang w:eastAsia="zh-CN"/>
        </w:rPr>
        <w:t xml:space="preserve">related to UE-dedicated PDSCH, PDCCH, PUSCH, and PUCCH </w:t>
      </w:r>
      <w:r w:rsidR="00D07EE5">
        <w:rPr>
          <w:rFonts w:eastAsiaTheme="minorEastAsia"/>
          <w:lang w:eastAsia="zh-CN"/>
        </w:rPr>
        <w:t>are</w:t>
      </w:r>
      <w:r w:rsidR="00427187">
        <w:rPr>
          <w:rFonts w:eastAsiaTheme="minorEastAsia"/>
          <w:lang w:eastAsia="zh-CN"/>
        </w:rPr>
        <w:t xml:space="preserve"> pre-configured to serving and non-serving cells.</w:t>
      </w:r>
      <w:r w:rsidR="004D57F5" w:rsidRPr="004D57F5">
        <w:rPr>
          <w:rFonts w:eastAsiaTheme="minorEastAsia"/>
          <w:lang w:eastAsia="zh-CN"/>
        </w:rPr>
        <w:t xml:space="preserve"> </w:t>
      </w:r>
      <w:r w:rsidR="004D57F5">
        <w:rPr>
          <w:rFonts w:eastAsiaTheme="minorEastAsia"/>
          <w:lang w:eastAsia="zh-CN"/>
        </w:rPr>
        <w:t xml:space="preserve">Keeping these RRC parameters consistent can be up to NW implementation, i.e., the serving </w:t>
      </w:r>
      <w:proofErr w:type="spellStart"/>
      <w:r w:rsidR="004D57F5">
        <w:rPr>
          <w:rFonts w:eastAsiaTheme="minorEastAsia"/>
          <w:lang w:eastAsia="zh-CN"/>
        </w:rPr>
        <w:t>gNB</w:t>
      </w:r>
      <w:proofErr w:type="spellEnd"/>
      <w:r w:rsidR="004D57F5">
        <w:rPr>
          <w:rFonts w:eastAsiaTheme="minorEastAsia"/>
          <w:lang w:eastAsia="zh-CN"/>
        </w:rPr>
        <w:t xml:space="preserve"> configures the RRC configuration to the UE and the UE assumes this configuration applies to the serving cell and non-serving</w:t>
      </w:r>
      <w:r w:rsidR="004D57F5" w:rsidRPr="0032687A">
        <w:rPr>
          <w:rFonts w:eastAsiaTheme="minorEastAsia" w:hint="eastAsia"/>
          <w:lang w:eastAsia="zh-CN"/>
        </w:rPr>
        <w:t xml:space="preserve"> </w:t>
      </w:r>
      <w:r w:rsidR="004D57F5" w:rsidRPr="00612F7C">
        <w:rPr>
          <w:rFonts w:eastAsiaTheme="minorEastAsia" w:hint="eastAsia"/>
          <w:lang w:eastAsia="zh-CN"/>
        </w:rPr>
        <w:t>cell</w:t>
      </w:r>
      <w:r w:rsidR="004D57F5">
        <w:rPr>
          <w:rFonts w:eastAsiaTheme="minorEastAsia"/>
          <w:lang w:eastAsia="zh-CN"/>
        </w:rPr>
        <w:t>(s)</w:t>
      </w:r>
      <w:r w:rsidR="008208E1">
        <w:rPr>
          <w:rFonts w:eastAsia="宋体"/>
          <w:lang w:eastAsia="zh-CN"/>
        </w:rPr>
        <w:t>.</w:t>
      </w:r>
    </w:p>
    <w:p w14:paraId="56DB9BA7" w14:textId="0C281843" w:rsidR="00C50E5F" w:rsidRPr="0047547A" w:rsidRDefault="00650D71" w:rsidP="0034361D">
      <w:pPr>
        <w:widowControl w:val="0"/>
        <w:spacing w:afterLines="50" w:after="12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According to the scope of </w:t>
      </w:r>
      <w:r w:rsidR="00E07564">
        <w:rPr>
          <w:rFonts w:eastAsia="宋体"/>
          <w:lang w:eastAsia="zh-CN"/>
        </w:rPr>
        <w:t xml:space="preserve">the L1/L2-centric inter-cell mobility, </w:t>
      </w:r>
      <w:r>
        <w:rPr>
          <w:rFonts w:eastAsia="宋体"/>
          <w:lang w:eastAsia="zh-CN"/>
        </w:rPr>
        <w:t>one of the key points</w:t>
      </w:r>
      <w:r w:rsidR="00E07564">
        <w:rPr>
          <w:rFonts w:eastAsia="宋体"/>
          <w:lang w:eastAsia="zh-CN"/>
        </w:rPr>
        <w:t xml:space="preserve"> is measurement on beams of non-serving cell(s). </w:t>
      </w:r>
      <w:r w:rsidR="00A36088">
        <w:rPr>
          <w:rFonts w:eastAsia="宋体"/>
          <w:lang w:eastAsia="zh-CN"/>
        </w:rPr>
        <w:t>In this case,</w:t>
      </w:r>
      <w:r w:rsidR="002557CA">
        <w:rPr>
          <w:rFonts w:eastAsia="宋体"/>
          <w:lang w:eastAsia="zh-CN"/>
        </w:rPr>
        <w:t xml:space="preserve"> inter-cell beam</w:t>
      </w:r>
      <w:r w:rsidR="006F515F" w:rsidRPr="00650D71">
        <w:rPr>
          <w:rFonts w:eastAsia="宋体"/>
          <w:lang w:eastAsia="zh-CN"/>
        </w:rPr>
        <w:t xml:space="preserve"> </w:t>
      </w:r>
      <w:r w:rsidR="00AD36EB">
        <w:rPr>
          <w:rFonts w:eastAsia="宋体"/>
          <w:lang w:eastAsia="zh-CN"/>
        </w:rPr>
        <w:t>management</w:t>
      </w:r>
      <w:r w:rsidR="000250F8">
        <w:rPr>
          <w:rFonts w:eastAsia="宋体"/>
          <w:lang w:eastAsia="zh-CN"/>
        </w:rPr>
        <w:t xml:space="preserve"> </w:t>
      </w:r>
      <w:r w:rsidR="006F515F" w:rsidRPr="00650D71">
        <w:rPr>
          <w:rFonts w:eastAsia="宋体"/>
          <w:lang w:eastAsia="zh-CN"/>
        </w:rPr>
        <w:t>related RRC configur</w:t>
      </w:r>
      <w:r w:rsidR="005F7203" w:rsidRPr="00650D71">
        <w:rPr>
          <w:rFonts w:eastAsia="宋体"/>
          <w:lang w:eastAsia="zh-CN"/>
        </w:rPr>
        <w:t xml:space="preserve">ation of non-serving cell(s) </w:t>
      </w:r>
      <w:r w:rsidR="006F515F" w:rsidRPr="00650D71">
        <w:rPr>
          <w:rFonts w:eastAsia="宋体"/>
          <w:lang w:eastAsia="zh-CN"/>
        </w:rPr>
        <w:t>also</w:t>
      </w:r>
      <w:r w:rsidR="005F7203" w:rsidRPr="00650D71">
        <w:rPr>
          <w:rFonts w:eastAsia="宋体"/>
          <w:lang w:eastAsia="zh-CN"/>
        </w:rPr>
        <w:t xml:space="preserve"> need to be</w:t>
      </w:r>
      <w:r w:rsidR="006F515F" w:rsidRPr="00650D71">
        <w:rPr>
          <w:rFonts w:eastAsia="宋体"/>
          <w:lang w:eastAsia="zh-CN"/>
        </w:rPr>
        <w:t xml:space="preserve"> pre-configured to a UE</w:t>
      </w:r>
      <w:r w:rsidR="000F236A" w:rsidRPr="00650D71">
        <w:rPr>
          <w:rFonts w:eastAsia="宋体"/>
          <w:lang w:eastAsia="zh-CN"/>
        </w:rPr>
        <w:t xml:space="preserve"> for beam and mobility management</w:t>
      </w:r>
      <w:r w:rsidR="006F515F" w:rsidRPr="00650D71">
        <w:rPr>
          <w:rFonts w:eastAsia="宋体"/>
          <w:lang w:eastAsia="zh-CN"/>
        </w:rPr>
        <w:t xml:space="preserve">, e.g., </w:t>
      </w:r>
      <w:r w:rsidR="003F38AF" w:rsidRPr="00650D71">
        <w:rPr>
          <w:rFonts w:eastAsia="宋体"/>
          <w:lang w:eastAsia="zh-CN"/>
        </w:rPr>
        <w:t xml:space="preserve">PCI, </w:t>
      </w:r>
      <w:r w:rsidR="00EC760E" w:rsidRPr="00650D71">
        <w:rPr>
          <w:rFonts w:eastAsia="宋体"/>
          <w:lang w:eastAsia="zh-CN"/>
        </w:rPr>
        <w:t>SSB and/or CSI-RS configuration.</w:t>
      </w:r>
      <w:r w:rsidR="00E0756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However, d</w:t>
      </w:r>
      <w:r w:rsidR="00E07564">
        <w:rPr>
          <w:rFonts w:eastAsia="宋体"/>
          <w:lang w:eastAsia="zh-CN"/>
        </w:rPr>
        <w:t>ifferent from those</w:t>
      </w:r>
      <w:r>
        <w:rPr>
          <w:rFonts w:eastAsia="宋体"/>
          <w:lang w:eastAsia="zh-CN"/>
        </w:rPr>
        <w:t xml:space="preserve"> </w:t>
      </w:r>
      <w:r w:rsidR="00E07564">
        <w:rPr>
          <w:rFonts w:eastAsia="宋体"/>
          <w:lang w:eastAsia="zh-CN"/>
        </w:rPr>
        <w:t>RRC parameters related to UE-dedicated PDSCH, PDCCH, PUSCH, and PUCCH</w:t>
      </w:r>
      <w:r w:rsidR="000F236A">
        <w:rPr>
          <w:rFonts w:eastAsia="宋体"/>
          <w:lang w:eastAsia="zh-CN"/>
        </w:rPr>
        <w:t>, the</w:t>
      </w:r>
      <w:r w:rsidR="002557CA" w:rsidRPr="002557CA">
        <w:rPr>
          <w:rFonts w:eastAsia="宋体"/>
          <w:lang w:eastAsia="zh-CN"/>
        </w:rPr>
        <w:t xml:space="preserve"> </w:t>
      </w:r>
      <w:r w:rsidR="002557CA">
        <w:rPr>
          <w:rFonts w:eastAsia="宋体"/>
          <w:lang w:eastAsia="zh-CN"/>
        </w:rPr>
        <w:t>inter-cell beam</w:t>
      </w:r>
      <w:r w:rsidR="002557CA" w:rsidRPr="00650D71">
        <w:rPr>
          <w:rFonts w:eastAsia="宋体"/>
          <w:lang w:eastAsia="zh-CN"/>
        </w:rPr>
        <w:t xml:space="preserve"> </w:t>
      </w:r>
      <w:r w:rsidR="005F746B">
        <w:rPr>
          <w:rFonts w:eastAsia="宋体"/>
          <w:lang w:eastAsia="zh-CN"/>
        </w:rPr>
        <w:t>management</w:t>
      </w:r>
      <w:r w:rsidR="002557CA">
        <w:rPr>
          <w:rFonts w:eastAsia="宋体"/>
          <w:lang w:eastAsia="zh-CN"/>
        </w:rPr>
        <w:t xml:space="preserve"> related</w:t>
      </w:r>
      <w:r w:rsidR="000F236A">
        <w:rPr>
          <w:rFonts w:eastAsia="宋体"/>
          <w:lang w:eastAsia="zh-CN"/>
        </w:rPr>
        <w:t xml:space="preserve"> RRC configuration of non-serving cell(s) </w:t>
      </w:r>
      <w:r w:rsidR="003F38AF">
        <w:rPr>
          <w:rFonts w:eastAsia="宋体"/>
          <w:lang w:eastAsia="zh-CN"/>
        </w:rPr>
        <w:t>is</w:t>
      </w:r>
      <w:r w:rsidR="00C02B3E">
        <w:rPr>
          <w:rFonts w:eastAsia="宋体"/>
          <w:lang w:eastAsia="zh-CN"/>
        </w:rPr>
        <w:t xml:space="preserve"> normally different with that of serving cell(s).</w:t>
      </w:r>
      <w:r w:rsidR="0032687A">
        <w:rPr>
          <w:rFonts w:eastAsia="宋体"/>
          <w:lang w:eastAsia="zh-CN"/>
        </w:rPr>
        <w:t xml:space="preserve"> Therefore, </w:t>
      </w:r>
      <w:r w:rsidR="002557CA">
        <w:rPr>
          <w:rFonts w:eastAsia="宋体"/>
          <w:lang w:eastAsia="zh-CN"/>
        </w:rPr>
        <w:t>the inter-cell beam</w:t>
      </w:r>
      <w:r w:rsidR="002557CA" w:rsidRPr="00650D71">
        <w:rPr>
          <w:rFonts w:eastAsia="宋体"/>
          <w:lang w:eastAsia="zh-CN"/>
        </w:rPr>
        <w:t xml:space="preserve"> </w:t>
      </w:r>
      <w:r w:rsidR="005F746B">
        <w:rPr>
          <w:rFonts w:eastAsia="宋体"/>
          <w:lang w:eastAsia="zh-CN"/>
        </w:rPr>
        <w:t>management</w:t>
      </w:r>
      <w:r w:rsidR="002557CA">
        <w:rPr>
          <w:rFonts w:eastAsia="宋体"/>
          <w:lang w:eastAsia="zh-CN"/>
        </w:rPr>
        <w:t xml:space="preserve"> </w:t>
      </w:r>
      <w:r w:rsidR="0032687A">
        <w:rPr>
          <w:rFonts w:eastAsia="宋体"/>
          <w:lang w:eastAsia="zh-CN"/>
        </w:rPr>
        <w:t xml:space="preserve">related RRC configuration of </w:t>
      </w:r>
      <w:r w:rsidR="00DE6E60">
        <w:rPr>
          <w:rFonts w:eastAsia="宋体"/>
          <w:lang w:eastAsia="zh-CN"/>
        </w:rPr>
        <w:t xml:space="preserve">serving cell and each </w:t>
      </w:r>
      <w:r w:rsidR="0032687A">
        <w:rPr>
          <w:rFonts w:eastAsia="宋体"/>
          <w:lang w:eastAsia="zh-CN"/>
        </w:rPr>
        <w:t xml:space="preserve">non-serving cell should be configured </w:t>
      </w:r>
      <w:r w:rsidR="00DE6E60">
        <w:rPr>
          <w:rFonts w:eastAsia="宋体"/>
          <w:lang w:eastAsia="zh-CN"/>
        </w:rPr>
        <w:t xml:space="preserve">separately </w:t>
      </w:r>
      <w:r w:rsidR="0032687A">
        <w:rPr>
          <w:rFonts w:eastAsia="宋体"/>
          <w:lang w:eastAsia="zh-CN"/>
        </w:rPr>
        <w:t>to the UE via dedicated RRC signalling</w:t>
      </w:r>
      <w:r w:rsidR="000625D0">
        <w:rPr>
          <w:rFonts w:eastAsia="宋体"/>
          <w:lang w:eastAsia="zh-CN"/>
        </w:rPr>
        <w:t xml:space="preserve"> by the serving </w:t>
      </w:r>
      <w:proofErr w:type="spellStart"/>
      <w:r w:rsidR="000625D0">
        <w:rPr>
          <w:rFonts w:eastAsia="宋体"/>
          <w:lang w:eastAsia="zh-CN"/>
        </w:rPr>
        <w:t>gNB</w:t>
      </w:r>
      <w:proofErr w:type="spellEnd"/>
      <w:r w:rsidR="0032687A">
        <w:rPr>
          <w:rFonts w:eastAsia="宋体"/>
          <w:lang w:eastAsia="zh-CN"/>
        </w:rPr>
        <w:t>.</w:t>
      </w:r>
    </w:p>
    <w:p w14:paraId="612EAE25" w14:textId="5E2EDE5D" w:rsidR="00C50E5F" w:rsidRPr="00E968D4" w:rsidRDefault="00BE7BE8" w:rsidP="0034361D">
      <w:pPr>
        <w:widowControl w:val="0"/>
        <w:spacing w:afterLines="50" w:after="120"/>
        <w:rPr>
          <w:rFonts w:eastAsia="Malgun Gothic"/>
          <w:b/>
          <w:lang w:eastAsia="ko-KR"/>
        </w:rPr>
      </w:pPr>
      <w:r>
        <w:rPr>
          <w:b/>
          <w:lang w:eastAsia="ko-KR"/>
        </w:rPr>
        <w:t>Proposal</w:t>
      </w:r>
      <w:r w:rsidR="00752F3B">
        <w:rPr>
          <w:b/>
          <w:lang w:eastAsia="ko-KR"/>
        </w:rPr>
        <w:t xml:space="preserve"> 2</w:t>
      </w:r>
      <w:r w:rsidR="00752F3B" w:rsidRPr="006643CE">
        <w:rPr>
          <w:b/>
          <w:lang w:eastAsia="ko-KR"/>
        </w:rPr>
        <w:t xml:space="preserve">: </w:t>
      </w:r>
      <w:r>
        <w:rPr>
          <w:b/>
          <w:lang w:eastAsia="ko-KR"/>
        </w:rPr>
        <w:t>In R17</w:t>
      </w:r>
      <w:r w:rsidR="00A36088" w:rsidRPr="00A36088">
        <w:t xml:space="preserve"> </w:t>
      </w:r>
      <w:r w:rsidR="00A36088" w:rsidRPr="00A36088">
        <w:rPr>
          <w:b/>
          <w:lang w:eastAsia="ko-KR"/>
        </w:rPr>
        <w:t>L1/L2-centric inter-cell mobility</w:t>
      </w:r>
      <w:r>
        <w:rPr>
          <w:b/>
          <w:lang w:eastAsia="ko-KR"/>
        </w:rPr>
        <w:t xml:space="preserve">, </w:t>
      </w:r>
      <w:r w:rsidR="00A11A22">
        <w:rPr>
          <w:b/>
          <w:lang w:eastAsia="ko-KR"/>
        </w:rPr>
        <w:t>RRC parameters related to</w:t>
      </w:r>
      <w:r w:rsidR="00A11A22" w:rsidRPr="00A11A22">
        <w:rPr>
          <w:b/>
          <w:lang w:eastAsia="ko-KR"/>
        </w:rPr>
        <w:t xml:space="preserve"> </w:t>
      </w:r>
      <w:r w:rsidR="00A11A22" w:rsidRPr="00A11A22">
        <w:rPr>
          <w:rFonts w:eastAsiaTheme="minorEastAsia"/>
          <w:b/>
          <w:lang w:eastAsia="zh-CN"/>
        </w:rPr>
        <w:t>UE-dedicated PDSCH, PDCCH, PUSCH, and PUCCH</w:t>
      </w:r>
      <w:r w:rsidR="00A34BA3">
        <w:rPr>
          <w:rFonts w:eastAsiaTheme="minorEastAsia"/>
          <w:b/>
          <w:lang w:eastAsia="zh-CN"/>
        </w:rPr>
        <w:t xml:space="preserve"> </w:t>
      </w:r>
      <w:r w:rsidR="00A36088">
        <w:rPr>
          <w:rFonts w:eastAsiaTheme="minorEastAsia"/>
          <w:b/>
          <w:lang w:eastAsia="zh-CN"/>
        </w:rPr>
        <w:t xml:space="preserve">of serving cell and non-serving cell </w:t>
      </w:r>
      <w:r w:rsidR="00A34BA3">
        <w:rPr>
          <w:rFonts w:eastAsiaTheme="minorEastAsia"/>
          <w:b/>
          <w:lang w:eastAsia="zh-CN"/>
        </w:rPr>
        <w:t>can be</w:t>
      </w:r>
      <w:r w:rsidR="00A11A22">
        <w:rPr>
          <w:rFonts w:eastAsiaTheme="minorEastAsia"/>
          <w:b/>
          <w:lang w:eastAsia="zh-CN"/>
        </w:rPr>
        <w:t xml:space="preserve"> pre-configured</w:t>
      </w:r>
      <w:r w:rsidR="00A34BA3">
        <w:rPr>
          <w:rFonts w:eastAsiaTheme="minorEastAsia"/>
          <w:b/>
          <w:lang w:eastAsia="zh-CN"/>
        </w:rPr>
        <w:t xml:space="preserve"> </w:t>
      </w:r>
      <w:r w:rsidR="00A36088">
        <w:rPr>
          <w:rFonts w:eastAsiaTheme="minorEastAsia"/>
          <w:b/>
          <w:lang w:eastAsia="zh-CN"/>
        </w:rPr>
        <w:t xml:space="preserve">as the same </w:t>
      </w:r>
      <w:r w:rsidR="00A34BA3">
        <w:rPr>
          <w:rFonts w:eastAsiaTheme="minorEastAsia"/>
          <w:b/>
          <w:lang w:eastAsia="zh-CN"/>
        </w:rPr>
        <w:t>to UE</w:t>
      </w:r>
      <w:r w:rsidR="0034361D" w:rsidRPr="00AA5C68">
        <w:rPr>
          <w:b/>
          <w:lang w:eastAsia="ko-KR"/>
        </w:rPr>
        <w:t>.</w:t>
      </w:r>
      <w:r w:rsidR="008E43A7">
        <w:rPr>
          <w:b/>
          <w:lang w:eastAsia="ko-KR"/>
        </w:rPr>
        <w:t xml:space="preserve"> However, </w:t>
      </w:r>
      <w:r w:rsidR="004C7205" w:rsidRPr="004C7205">
        <w:rPr>
          <w:b/>
          <w:lang w:eastAsia="ko-KR"/>
        </w:rPr>
        <w:t xml:space="preserve">inter-cell beam </w:t>
      </w:r>
      <w:r w:rsidR="005F746B" w:rsidRPr="00EF295A">
        <w:rPr>
          <w:rFonts w:eastAsia="宋体"/>
          <w:b/>
          <w:lang w:eastAsia="zh-CN"/>
        </w:rPr>
        <w:t>management</w:t>
      </w:r>
      <w:r w:rsidR="004C7205" w:rsidRPr="004C7205">
        <w:rPr>
          <w:b/>
          <w:lang w:eastAsia="ko-KR"/>
        </w:rPr>
        <w:t xml:space="preserve"> related </w:t>
      </w:r>
      <w:r w:rsidR="008E43A7">
        <w:rPr>
          <w:b/>
          <w:lang w:eastAsia="ko-KR"/>
        </w:rPr>
        <w:t>RRC parameters (e.g., PCI, SSB and or CSI-RS) are supposed to be different in serving and non-serving cell(s)</w:t>
      </w:r>
      <w:r w:rsidR="005A6867" w:rsidRPr="005A6867">
        <w:rPr>
          <w:rFonts w:eastAsia="宋体"/>
          <w:b/>
          <w:lang w:eastAsia="zh-CN"/>
        </w:rPr>
        <w:t>.</w:t>
      </w:r>
      <w:r w:rsidR="000D6AA6" w:rsidRPr="00181799">
        <w:rPr>
          <w:rFonts w:eastAsia="宋体"/>
          <w:b/>
          <w:lang w:eastAsia="zh-CN"/>
        </w:rPr>
        <w:t xml:space="preserve"> </w:t>
      </w:r>
      <w:r w:rsidR="000D6AA6" w:rsidRPr="00181799">
        <w:rPr>
          <w:rFonts w:eastAsiaTheme="minorEastAsia"/>
          <w:b/>
          <w:lang w:eastAsia="zh-CN"/>
        </w:rPr>
        <w:t>After handover, one of non-serving cells becomes the serving cell and the pre-configured RRC parameters can be applied in this cell.</w:t>
      </w:r>
    </w:p>
    <w:p w14:paraId="6852F989" w14:textId="046864BE" w:rsidR="0034361D" w:rsidRPr="00341A1B" w:rsidRDefault="0034361D" w:rsidP="0034361D">
      <w:pPr>
        <w:pStyle w:val="2"/>
        <w:rPr>
          <w:sz w:val="28"/>
          <w:szCs w:val="28"/>
          <w:lang w:eastAsia="zh-CN"/>
        </w:rPr>
      </w:pPr>
      <w:r w:rsidRPr="00341A1B">
        <w:rPr>
          <w:rFonts w:hint="eastAsia"/>
          <w:sz w:val="28"/>
          <w:szCs w:val="28"/>
          <w:lang w:eastAsia="zh-CN"/>
        </w:rPr>
        <w:t>2</w:t>
      </w:r>
      <w:r w:rsidRPr="00341A1B">
        <w:rPr>
          <w:sz w:val="28"/>
          <w:szCs w:val="28"/>
          <w:lang w:eastAsia="zh-CN"/>
        </w:rPr>
        <w:t xml:space="preserve">.3 </w:t>
      </w:r>
      <w:r w:rsidR="00BD5B0E">
        <w:rPr>
          <w:sz w:val="28"/>
          <w:szCs w:val="28"/>
          <w:lang w:eastAsia="zh-CN"/>
        </w:rPr>
        <w:t>C-RNTI issues</w:t>
      </w:r>
    </w:p>
    <w:p w14:paraId="2E90C2B3" w14:textId="198961CA" w:rsidR="00BD5B0E" w:rsidRDefault="00BD5B0E" w:rsidP="00BD5B0E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The question related to C-RNTI is extracted as follows</w:t>
      </w:r>
      <w:r w:rsidRPr="009729D6">
        <w:rPr>
          <w:rFonts w:eastAsia="宋体"/>
          <w:lang w:eastAsia="zh-CN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48E7" w14:paraId="7969E785" w14:textId="77777777" w:rsidTr="00EE48E7">
        <w:tc>
          <w:tcPr>
            <w:tcW w:w="9629" w:type="dxa"/>
          </w:tcPr>
          <w:p w14:paraId="1E826DDE" w14:textId="77777777" w:rsidR="00D13F19" w:rsidRPr="00D13F19" w:rsidRDefault="00D13F19" w:rsidP="00D13F19">
            <w:pPr>
              <w:widowControl w:val="0"/>
              <w:spacing w:after="0"/>
              <w:rPr>
                <w:rFonts w:eastAsia="宋体"/>
                <w:lang w:eastAsia="zh-CN"/>
              </w:rPr>
            </w:pPr>
            <w:r w:rsidRPr="006C720C">
              <w:rPr>
                <w:rFonts w:eastAsia="宋体"/>
                <w:b/>
                <w:lang w:eastAsia="zh-CN"/>
              </w:rPr>
              <w:t>Question 3</w:t>
            </w:r>
            <w:r w:rsidRPr="00D13F19">
              <w:rPr>
                <w:rFonts w:eastAsia="宋体"/>
                <w:lang w:eastAsia="zh-CN"/>
              </w:rPr>
              <w:t>: In regard of C-RNTI:</w:t>
            </w:r>
          </w:p>
          <w:p w14:paraId="0CBDA788" w14:textId="254C6AB2" w:rsidR="00D13F19" w:rsidRPr="00D13F19" w:rsidRDefault="00D13F19" w:rsidP="00D13F19">
            <w:pPr>
              <w:widowControl w:val="0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1. </w:t>
            </w:r>
            <w:r w:rsidRPr="00D13F19">
              <w:rPr>
                <w:rFonts w:eastAsia="宋体"/>
                <w:lang w:eastAsia="zh-CN"/>
              </w:rPr>
              <w:t xml:space="preserve">Is there a need to assign a UE a separate C-RNTI for DL reception from and UL transmission to a non-serving cell, or can the same C-RNTI from the serving cell be reused, at least for transmission and reception on UE-dedicated PDSCH, PDCCH, PUSCH, and PUCCH? </w:t>
            </w:r>
          </w:p>
          <w:p w14:paraId="62D0C3A0" w14:textId="77D09472" w:rsidR="00D13F19" w:rsidRPr="00D13F19" w:rsidRDefault="00D13F19" w:rsidP="00D13F19">
            <w:pPr>
              <w:widowControl w:val="0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2. </w:t>
            </w:r>
            <w:r w:rsidRPr="00D13F19">
              <w:rPr>
                <w:rFonts w:eastAsia="宋体"/>
                <w:lang w:eastAsia="zh-CN"/>
              </w:rPr>
              <w:t>In restricting the use of the same C-RNTI for serving and non-serving cells, what would be the impact in applicable use cases and/or required specification support, if any?</w:t>
            </w:r>
          </w:p>
          <w:p w14:paraId="7B33484F" w14:textId="3290E4E2" w:rsidR="00EE48E7" w:rsidRPr="00D13F19" w:rsidRDefault="00D13F19" w:rsidP="00D13F19">
            <w:pPr>
              <w:widowControl w:val="0"/>
              <w:spacing w:afterLines="50" w:after="12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3. </w:t>
            </w:r>
            <w:r w:rsidRPr="00D13F19">
              <w:rPr>
                <w:rFonts w:eastAsia="宋体"/>
                <w:lang w:eastAsia="zh-CN"/>
              </w:rPr>
              <w:t xml:space="preserve">If separate C-RNTIs are considered necessary in some cases, for serving and non-serving cells, how would this be configured for UE, i.e. is RRC reconfiguration </w:t>
            </w:r>
            <w:proofErr w:type="spellStart"/>
            <w:r w:rsidRPr="00D13F19">
              <w:rPr>
                <w:rFonts w:eastAsia="宋体"/>
                <w:lang w:eastAsia="zh-CN"/>
              </w:rPr>
              <w:t>signaling</w:t>
            </w:r>
            <w:proofErr w:type="spellEnd"/>
            <w:r w:rsidRPr="00D13F19">
              <w:rPr>
                <w:rFonts w:eastAsia="宋体"/>
                <w:lang w:eastAsia="zh-CN"/>
              </w:rPr>
              <w:t xml:space="preserve"> or some other (dynamic) </w:t>
            </w:r>
            <w:proofErr w:type="spellStart"/>
            <w:r w:rsidRPr="00D13F19">
              <w:rPr>
                <w:rFonts w:eastAsia="宋体"/>
                <w:lang w:eastAsia="zh-CN"/>
              </w:rPr>
              <w:t>signaling</w:t>
            </w:r>
            <w:proofErr w:type="spellEnd"/>
            <w:r w:rsidRPr="00D13F19">
              <w:rPr>
                <w:rFonts w:eastAsia="宋体"/>
                <w:lang w:eastAsia="zh-CN"/>
              </w:rPr>
              <w:t xml:space="preserve"> needed for configuring the separate C-RNTI(s)?</w:t>
            </w:r>
          </w:p>
        </w:tc>
      </w:tr>
    </w:tbl>
    <w:p w14:paraId="66821894" w14:textId="73F849B2" w:rsidR="005147C1" w:rsidRDefault="00027E22" w:rsidP="0034361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Note that</w:t>
      </w:r>
      <w:r w:rsidR="00FF4A38">
        <w:rPr>
          <w:rFonts w:eastAsia="宋体"/>
          <w:lang w:eastAsia="zh-CN"/>
        </w:rPr>
        <w:t xml:space="preserve"> </w:t>
      </w:r>
      <w:r w:rsidR="00BF32A2">
        <w:rPr>
          <w:rFonts w:eastAsia="宋体"/>
          <w:lang w:eastAsia="zh-CN"/>
        </w:rPr>
        <w:t xml:space="preserve">currently </w:t>
      </w:r>
      <w:r w:rsidR="00FF4A38">
        <w:rPr>
          <w:rFonts w:eastAsia="宋体"/>
          <w:lang w:eastAsia="zh-CN"/>
        </w:rPr>
        <w:t>C-RNTI is also a RRC parameter.</w:t>
      </w:r>
      <w:r>
        <w:rPr>
          <w:rFonts w:eastAsia="宋体"/>
          <w:lang w:eastAsia="zh-CN"/>
        </w:rPr>
        <w:t xml:space="preserve"> </w:t>
      </w:r>
      <w:r w:rsidR="008D0B4F">
        <w:rPr>
          <w:rFonts w:eastAsia="宋体"/>
          <w:lang w:eastAsia="zh-CN"/>
        </w:rPr>
        <w:t xml:space="preserve">Similar to some RRC parameters discussed in </w:t>
      </w:r>
      <w:r w:rsidR="00A7498A">
        <w:rPr>
          <w:rFonts w:eastAsia="宋体"/>
          <w:lang w:eastAsia="zh-CN"/>
        </w:rPr>
        <w:t>the previous section</w:t>
      </w:r>
      <w:r w:rsidR="00BF32A2">
        <w:rPr>
          <w:rFonts w:eastAsia="宋体"/>
          <w:lang w:eastAsia="zh-CN"/>
        </w:rPr>
        <w:t xml:space="preserve">, </w:t>
      </w:r>
      <w:r w:rsidR="008D0B4F">
        <w:rPr>
          <w:rFonts w:eastAsia="宋体"/>
          <w:lang w:eastAsia="zh-CN"/>
        </w:rPr>
        <w:t xml:space="preserve">RAN2 can make the working assumption that </w:t>
      </w:r>
      <w:r w:rsidR="00A7498A">
        <w:rPr>
          <w:rFonts w:eastAsia="宋体"/>
          <w:lang w:eastAsia="zh-CN"/>
        </w:rPr>
        <w:t xml:space="preserve">the </w:t>
      </w:r>
      <w:r w:rsidR="00BF32A2">
        <w:rPr>
          <w:rFonts w:eastAsia="宋体"/>
          <w:lang w:eastAsia="zh-CN"/>
        </w:rPr>
        <w:t>same C-RNTI from serving cell(s) can be reused in non-serving cell(s)</w:t>
      </w:r>
      <w:r w:rsidR="00440D4F">
        <w:rPr>
          <w:rFonts w:eastAsia="宋体"/>
          <w:lang w:eastAsia="zh-CN"/>
        </w:rPr>
        <w:t xml:space="preserve"> for transmission and reception on UE-dedicated PDSCH, PDCCH, PUSCH, and PUCCH</w:t>
      </w:r>
      <w:r w:rsidR="00BF32A2">
        <w:rPr>
          <w:rFonts w:eastAsia="宋体"/>
          <w:lang w:eastAsia="zh-CN"/>
        </w:rPr>
        <w:t>.</w:t>
      </w:r>
      <w:r w:rsidR="004711E4">
        <w:rPr>
          <w:rFonts w:eastAsia="宋体"/>
          <w:lang w:eastAsia="zh-CN"/>
        </w:rPr>
        <w:t xml:space="preserve"> One of the advantages of reusing the same C-RNTI is reducing latency, because the UE can unscramble DCI of a non-serving cell </w:t>
      </w:r>
      <w:r w:rsidR="004711E4">
        <w:rPr>
          <w:rFonts w:eastAsia="宋体"/>
          <w:lang w:eastAsia="zh-CN"/>
        </w:rPr>
        <w:lastRenderedPageBreak/>
        <w:t xml:space="preserve">directly. </w:t>
      </w:r>
      <w:r w:rsidR="0086302F">
        <w:rPr>
          <w:rFonts w:eastAsia="宋体"/>
          <w:lang w:eastAsia="zh-CN"/>
        </w:rPr>
        <w:t>Though many cells may have to lock out a C-RNTI for a UE, the impact on scheduling flexibility is minor since the most important use case in R17 is when serving and non-serving cell(s) are well-coordinated (e.g., intra-DU).</w:t>
      </w:r>
    </w:p>
    <w:p w14:paraId="28ADA83E" w14:textId="220BB56C" w:rsidR="00B01D2E" w:rsidRDefault="005C7AF1" w:rsidP="005C7AF1">
      <w:pPr>
        <w:widowControl w:val="0"/>
        <w:spacing w:afterLines="50" w:after="120"/>
        <w:rPr>
          <w:b/>
          <w:lang w:eastAsia="ko-KR"/>
        </w:rPr>
      </w:pPr>
      <w:r w:rsidRPr="00EE0456">
        <w:rPr>
          <w:rFonts w:eastAsia="宋体"/>
          <w:b/>
          <w:lang w:eastAsia="zh-CN"/>
        </w:rPr>
        <w:t>Proposal</w:t>
      </w:r>
      <w:r w:rsidR="002911CA">
        <w:rPr>
          <w:rFonts w:eastAsia="宋体"/>
          <w:b/>
          <w:lang w:eastAsia="zh-CN"/>
        </w:rPr>
        <w:t xml:space="preserve"> 3</w:t>
      </w:r>
      <w:r w:rsidR="00EE0456" w:rsidRPr="00EE0456">
        <w:rPr>
          <w:rFonts w:eastAsia="宋体"/>
          <w:b/>
          <w:lang w:eastAsia="zh-CN"/>
        </w:rPr>
        <w:t>:</w:t>
      </w:r>
      <w:r>
        <w:rPr>
          <w:b/>
          <w:lang w:eastAsia="ko-KR"/>
        </w:rPr>
        <w:t xml:space="preserve"> </w:t>
      </w:r>
      <w:r w:rsidR="004D4162">
        <w:rPr>
          <w:b/>
          <w:lang w:eastAsia="ko-KR"/>
        </w:rPr>
        <w:t>The same C-RNTI from the serving cell can</w:t>
      </w:r>
      <w:r w:rsidR="00EC627C">
        <w:rPr>
          <w:b/>
          <w:lang w:eastAsia="ko-KR"/>
        </w:rPr>
        <w:t xml:space="preserve"> be reused in non-serving cell(s).</w:t>
      </w:r>
    </w:p>
    <w:p w14:paraId="3A3C80F8" w14:textId="4E53BFEC" w:rsidR="003A4FC8" w:rsidRPr="00341A1B" w:rsidRDefault="003A4FC8" w:rsidP="003A4FC8">
      <w:pPr>
        <w:pStyle w:val="2"/>
        <w:rPr>
          <w:sz w:val="28"/>
          <w:szCs w:val="28"/>
          <w:lang w:eastAsia="zh-CN"/>
        </w:rPr>
      </w:pPr>
      <w:r w:rsidRPr="00341A1B">
        <w:rPr>
          <w:rFonts w:hint="eastAsia"/>
          <w:sz w:val="28"/>
          <w:szCs w:val="28"/>
          <w:lang w:eastAsia="zh-CN"/>
        </w:rPr>
        <w:t>2</w:t>
      </w:r>
      <w:r w:rsidRPr="00341A1B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>4</w:t>
      </w:r>
      <w:r w:rsidRPr="00341A1B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CU-DU split issues</w:t>
      </w:r>
    </w:p>
    <w:p w14:paraId="5A0DA7BD" w14:textId="60DE5E5F" w:rsidR="000C00CF" w:rsidRDefault="000C00CF" w:rsidP="000C00CF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question related to </w:t>
      </w:r>
      <w:r w:rsidR="000B08E9">
        <w:rPr>
          <w:rFonts w:eastAsia="宋体"/>
          <w:lang w:eastAsia="zh-CN"/>
        </w:rPr>
        <w:t>CU-DU split</w:t>
      </w:r>
      <w:r>
        <w:rPr>
          <w:rFonts w:eastAsia="宋体"/>
          <w:lang w:eastAsia="zh-CN"/>
        </w:rPr>
        <w:t xml:space="preserve"> is extracted as follows</w:t>
      </w:r>
      <w:r w:rsidRPr="009729D6">
        <w:rPr>
          <w:rFonts w:eastAsia="宋体"/>
          <w:lang w:eastAsia="zh-CN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00CF" w14:paraId="67B89B61" w14:textId="77777777" w:rsidTr="000C00CF">
        <w:tc>
          <w:tcPr>
            <w:tcW w:w="9629" w:type="dxa"/>
          </w:tcPr>
          <w:p w14:paraId="259FEB10" w14:textId="77777777" w:rsidR="000C00CF" w:rsidRPr="000C00CF" w:rsidRDefault="000C00CF" w:rsidP="003D278D">
            <w:pPr>
              <w:widowControl w:val="0"/>
              <w:spacing w:after="0"/>
              <w:rPr>
                <w:rFonts w:eastAsia="宋体"/>
                <w:lang w:eastAsia="zh-CN"/>
              </w:rPr>
            </w:pPr>
            <w:r w:rsidRPr="003D278D">
              <w:rPr>
                <w:rFonts w:eastAsia="宋体"/>
                <w:b/>
                <w:lang w:eastAsia="zh-CN"/>
              </w:rPr>
              <w:t>Question 4</w:t>
            </w:r>
            <w:r w:rsidRPr="000C00CF">
              <w:rPr>
                <w:rFonts w:eastAsia="宋体"/>
                <w:lang w:eastAsia="zh-CN"/>
              </w:rPr>
              <w:t xml:space="preserve">: In regard of CU-DU split, from RAN2/3 perspective, is there any difference between supporting intra-DU only and supporting inter- in addition to intra-DU, in terms of the following? </w:t>
            </w:r>
          </w:p>
          <w:p w14:paraId="03099AAF" w14:textId="7157BA20" w:rsidR="000C00CF" w:rsidRPr="000C00CF" w:rsidRDefault="003D278D" w:rsidP="003D278D">
            <w:pPr>
              <w:widowControl w:val="0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1. </w:t>
            </w:r>
            <w:r w:rsidR="000C00CF" w:rsidRPr="000C00CF">
              <w:rPr>
                <w:rFonts w:eastAsia="宋体"/>
                <w:lang w:eastAsia="zh-CN"/>
              </w:rPr>
              <w:t>The associated RAN2 specification impact,</w:t>
            </w:r>
          </w:p>
          <w:p w14:paraId="227FE532" w14:textId="11D3C3D8" w:rsidR="000C00CF" w:rsidRPr="000C00CF" w:rsidRDefault="003D278D" w:rsidP="003D278D">
            <w:pPr>
              <w:widowControl w:val="0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2. </w:t>
            </w:r>
            <w:r w:rsidR="000C00CF" w:rsidRPr="000C00CF">
              <w:rPr>
                <w:rFonts w:eastAsia="宋体"/>
                <w:lang w:eastAsia="zh-CN"/>
              </w:rPr>
              <w:t xml:space="preserve">Applicable use cases (e.g. deployment scenarios), and </w:t>
            </w:r>
          </w:p>
          <w:p w14:paraId="217384C1" w14:textId="66D17551" w:rsidR="000C00CF" w:rsidRPr="000C00CF" w:rsidRDefault="003D278D" w:rsidP="00584E13">
            <w:pPr>
              <w:widowControl w:val="0"/>
              <w:spacing w:afterLines="50" w:after="120"/>
              <w:rPr>
                <w:sz w:val="22"/>
                <w:lang w:val="x-none" w:eastAsia="zh-CN"/>
              </w:rPr>
            </w:pPr>
            <w:r>
              <w:rPr>
                <w:rFonts w:eastAsia="宋体"/>
                <w:lang w:eastAsia="zh-CN"/>
              </w:rPr>
              <w:t xml:space="preserve">3. </w:t>
            </w:r>
            <w:r w:rsidR="000C00CF" w:rsidRPr="000C00CF">
              <w:rPr>
                <w:rFonts w:eastAsia="宋体"/>
                <w:lang w:eastAsia="zh-CN"/>
              </w:rPr>
              <w:t xml:space="preserve">Network inter-operability (e.g. across different </w:t>
            </w:r>
            <w:proofErr w:type="spellStart"/>
            <w:r w:rsidR="000C00CF" w:rsidRPr="000C00CF">
              <w:rPr>
                <w:rFonts w:eastAsia="宋体"/>
                <w:lang w:eastAsia="zh-CN"/>
              </w:rPr>
              <w:t>gNB</w:t>
            </w:r>
            <w:proofErr w:type="spellEnd"/>
            <w:r w:rsidR="000C00CF" w:rsidRPr="000C00CF">
              <w:rPr>
                <w:rFonts w:eastAsia="宋体"/>
                <w:lang w:eastAsia="zh-CN"/>
              </w:rPr>
              <w:t xml:space="preserve"> vendors)</w:t>
            </w:r>
            <w:r w:rsidR="00584E13">
              <w:rPr>
                <w:rFonts w:eastAsia="宋体"/>
                <w:lang w:eastAsia="zh-CN"/>
              </w:rPr>
              <w:t>.</w:t>
            </w:r>
          </w:p>
        </w:tc>
      </w:tr>
    </w:tbl>
    <w:p w14:paraId="7C328C47" w14:textId="3A69B965" w:rsidR="003A4FC8" w:rsidRDefault="00B670A4" w:rsidP="005C7AF1">
      <w:pPr>
        <w:widowControl w:val="0"/>
        <w:spacing w:afterLines="50" w:after="12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According to the scope of L1/L2-centric inter-cell mobility [4], we RAN2 believe the motivation is to facilitate more efficient beam management. </w:t>
      </w:r>
      <w:r w:rsidR="000B1B4D">
        <w:rPr>
          <w:rFonts w:eastAsia="等线"/>
          <w:lang w:eastAsia="zh-CN"/>
        </w:rPr>
        <w:t xml:space="preserve">Beam management in cells belonging to the same DU is a good start point in R17. If inter-DU is supported, we can foresee </w:t>
      </w:r>
      <w:r w:rsidR="00EB2186">
        <w:rPr>
          <w:rFonts w:eastAsia="等线"/>
          <w:lang w:eastAsia="zh-CN"/>
        </w:rPr>
        <w:t xml:space="preserve">that there are </w:t>
      </w:r>
      <w:r w:rsidR="0062065D">
        <w:rPr>
          <w:rFonts w:eastAsia="等线"/>
          <w:lang w:eastAsia="zh-CN"/>
        </w:rPr>
        <w:t xml:space="preserve">many </w:t>
      </w:r>
      <w:r w:rsidR="00EB2186">
        <w:rPr>
          <w:rFonts w:eastAsia="等线"/>
          <w:lang w:eastAsia="zh-CN"/>
        </w:rPr>
        <w:t>impacts o</w:t>
      </w:r>
      <w:r w:rsidR="000B1B4D">
        <w:rPr>
          <w:rFonts w:eastAsia="等线"/>
          <w:lang w:eastAsia="zh-CN"/>
        </w:rPr>
        <w:t xml:space="preserve">n RAN3. </w:t>
      </w:r>
      <w:r w:rsidR="00211F05">
        <w:rPr>
          <w:rFonts w:eastAsia="等线"/>
          <w:lang w:eastAsia="zh-CN"/>
        </w:rPr>
        <w:t>Due to the time limitation of R17</w:t>
      </w:r>
      <w:r w:rsidR="00617A77">
        <w:rPr>
          <w:rFonts w:eastAsia="等线"/>
          <w:lang w:eastAsia="zh-CN"/>
        </w:rPr>
        <w:t>, intra-DU is a proper scenar</w:t>
      </w:r>
      <w:r w:rsidR="00211F05">
        <w:rPr>
          <w:rFonts w:eastAsia="等线"/>
          <w:lang w:eastAsia="zh-CN"/>
        </w:rPr>
        <w:t xml:space="preserve">io to </w:t>
      </w:r>
      <w:r w:rsidR="00376C45">
        <w:rPr>
          <w:rFonts w:eastAsia="等线"/>
          <w:lang w:eastAsia="zh-CN"/>
        </w:rPr>
        <w:t xml:space="preserve">be </w:t>
      </w:r>
      <w:r w:rsidR="00211F05">
        <w:rPr>
          <w:rFonts w:eastAsia="等线"/>
          <w:lang w:eastAsia="zh-CN"/>
        </w:rPr>
        <w:t>consider</w:t>
      </w:r>
      <w:r w:rsidR="00376C45">
        <w:rPr>
          <w:rFonts w:eastAsia="等线"/>
          <w:lang w:eastAsia="zh-CN"/>
        </w:rPr>
        <w:t>ed</w:t>
      </w:r>
      <w:r w:rsidR="00211F05">
        <w:rPr>
          <w:rFonts w:eastAsia="等线"/>
          <w:lang w:eastAsia="zh-CN"/>
        </w:rPr>
        <w:t xml:space="preserve"> firstly</w:t>
      </w:r>
      <w:r w:rsidR="00617A77">
        <w:rPr>
          <w:rFonts w:eastAsia="等线"/>
          <w:lang w:eastAsia="zh-CN"/>
        </w:rPr>
        <w:t>.</w:t>
      </w:r>
    </w:p>
    <w:p w14:paraId="39B1166D" w14:textId="3BC17DD7" w:rsidR="00E3786A" w:rsidRDefault="00E3786A" w:rsidP="005C7AF1">
      <w:pPr>
        <w:widowControl w:val="0"/>
        <w:spacing w:afterLines="50" w:after="120"/>
        <w:rPr>
          <w:rFonts w:eastAsia="宋体"/>
          <w:b/>
          <w:lang w:eastAsia="zh-CN"/>
        </w:rPr>
      </w:pPr>
      <w:r w:rsidRPr="00EE0456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4</w:t>
      </w:r>
      <w:r w:rsidRPr="00EE0456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</w:t>
      </w:r>
      <w:r w:rsidR="00A4573A">
        <w:rPr>
          <w:rFonts w:eastAsia="宋体"/>
          <w:b/>
          <w:lang w:eastAsia="zh-CN"/>
        </w:rPr>
        <w:t>RAN2 assume</w:t>
      </w:r>
      <w:r w:rsidR="00DE6E60">
        <w:rPr>
          <w:rFonts w:eastAsia="宋体"/>
          <w:b/>
          <w:lang w:eastAsia="zh-CN"/>
        </w:rPr>
        <w:t>s</w:t>
      </w:r>
      <w:r w:rsidR="00A4573A">
        <w:rPr>
          <w:rFonts w:eastAsia="宋体"/>
          <w:b/>
          <w:lang w:eastAsia="zh-CN"/>
        </w:rPr>
        <w:t xml:space="preserve"> that only intra-DU </w:t>
      </w:r>
      <w:r w:rsidR="00DE6E60">
        <w:rPr>
          <w:rFonts w:eastAsia="宋体"/>
          <w:b/>
          <w:lang w:eastAsia="zh-CN"/>
        </w:rPr>
        <w:t xml:space="preserve">scenario </w:t>
      </w:r>
      <w:r w:rsidR="00A4573A">
        <w:rPr>
          <w:rFonts w:eastAsia="宋体"/>
          <w:b/>
          <w:lang w:eastAsia="zh-CN"/>
        </w:rPr>
        <w:t>is supported in R17</w:t>
      </w:r>
      <w:r w:rsidR="0014680E">
        <w:rPr>
          <w:rFonts w:eastAsia="宋体"/>
          <w:b/>
          <w:lang w:eastAsia="zh-CN"/>
        </w:rPr>
        <w:t>.</w:t>
      </w:r>
    </w:p>
    <w:p w14:paraId="75208C6B" w14:textId="76895C27" w:rsidR="00001EB9" w:rsidRPr="00341A1B" w:rsidRDefault="00001EB9" w:rsidP="00001EB9">
      <w:pPr>
        <w:pStyle w:val="2"/>
        <w:rPr>
          <w:sz w:val="28"/>
          <w:szCs w:val="28"/>
          <w:lang w:eastAsia="zh-CN"/>
        </w:rPr>
      </w:pPr>
      <w:r w:rsidRPr="00341A1B">
        <w:rPr>
          <w:rFonts w:hint="eastAsia"/>
          <w:sz w:val="28"/>
          <w:szCs w:val="28"/>
          <w:lang w:eastAsia="zh-CN"/>
        </w:rPr>
        <w:t>2</w:t>
      </w:r>
      <w:r w:rsidRPr="00341A1B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>5</w:t>
      </w:r>
      <w:r w:rsidRPr="00341A1B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Inter-band CA issues</w:t>
      </w:r>
    </w:p>
    <w:p w14:paraId="79712E41" w14:textId="15C4FD9F" w:rsidR="004B77D0" w:rsidRDefault="004B77D0" w:rsidP="004B77D0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The question related to inter-band CA is extracted as follows</w:t>
      </w:r>
      <w:r w:rsidRPr="009729D6">
        <w:rPr>
          <w:rFonts w:eastAsia="宋体"/>
          <w:lang w:eastAsia="zh-CN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77D0" w14:paraId="24420CA8" w14:textId="77777777" w:rsidTr="004B77D0">
        <w:tc>
          <w:tcPr>
            <w:tcW w:w="9629" w:type="dxa"/>
          </w:tcPr>
          <w:p w14:paraId="563357F6" w14:textId="77777777" w:rsidR="004B77D0" w:rsidRPr="004B77D0" w:rsidRDefault="004B77D0" w:rsidP="004B77D0">
            <w:pPr>
              <w:widowControl w:val="0"/>
              <w:spacing w:after="0"/>
              <w:rPr>
                <w:rFonts w:eastAsia="宋体"/>
                <w:lang w:eastAsia="zh-CN"/>
              </w:rPr>
            </w:pPr>
            <w:r w:rsidRPr="004B77D0">
              <w:rPr>
                <w:rFonts w:eastAsia="宋体"/>
                <w:b/>
                <w:lang w:eastAsia="zh-CN"/>
              </w:rPr>
              <w:t>Question 5</w:t>
            </w:r>
            <w:r w:rsidRPr="004B77D0">
              <w:rPr>
                <w:rFonts w:eastAsia="宋体"/>
                <w:lang w:eastAsia="zh-CN"/>
              </w:rPr>
              <w:t>: In regard of CA issues, RAN1 is discussing whether the operation is supported only for intra-band CA scenario (i.e. UE is configured to operate with serving and non-serving cells that belong to the same frequency band) or for both intra-band CA and inter-band CA scenarios. Note that one common TCI state ID associated with a non-serving cell, if supported, may be optionally applied for CCs in a band.</w:t>
            </w:r>
          </w:p>
          <w:p w14:paraId="57D86907" w14:textId="73E7DD72" w:rsidR="004B77D0" w:rsidRDefault="004B77D0" w:rsidP="004B77D0">
            <w:pPr>
              <w:widowControl w:val="0"/>
              <w:spacing w:afterLines="50" w:after="120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1. </w:t>
            </w:r>
            <w:r w:rsidRPr="004B77D0">
              <w:rPr>
                <w:rFonts w:eastAsia="宋体"/>
                <w:lang w:eastAsia="zh-CN"/>
              </w:rPr>
              <w:t xml:space="preserve">Are there specific RAN2/4 issues (including higher-layer impact) that need to be considered </w:t>
            </w:r>
            <w:r w:rsidR="00F41251">
              <w:rPr>
                <w:rFonts w:eastAsia="宋体"/>
                <w:lang w:eastAsia="zh-CN"/>
              </w:rPr>
              <w:t xml:space="preserve">for deciding </w:t>
            </w:r>
            <w:r w:rsidRPr="004B77D0">
              <w:rPr>
                <w:rFonts w:eastAsia="宋体"/>
                <w:lang w:eastAsia="zh-CN"/>
              </w:rPr>
              <w:t>between the two alternatives?</w:t>
            </w:r>
          </w:p>
        </w:tc>
      </w:tr>
    </w:tbl>
    <w:p w14:paraId="4029FD4D" w14:textId="65AA1F83" w:rsidR="00884326" w:rsidRDefault="006D4F01" w:rsidP="005C7AF1">
      <w:pPr>
        <w:widowControl w:val="0"/>
        <w:spacing w:afterLines="50" w:after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 xml:space="preserve">rom RAN2’s understanding, intra-band CA scenarios is when the primary serving cell and secondary serving cell(s) belong to the same frequency band, rather than the serving and non-serving cells belong to the same frequency band as </w:t>
      </w:r>
      <w:r w:rsidR="00DE6E60">
        <w:rPr>
          <w:rFonts w:eastAsia="等线"/>
          <w:lang w:eastAsia="zh-CN"/>
        </w:rPr>
        <w:t>described in the question</w:t>
      </w:r>
      <w:r>
        <w:rPr>
          <w:rFonts w:eastAsia="等线"/>
          <w:lang w:eastAsia="zh-CN"/>
        </w:rPr>
        <w:t xml:space="preserve">. </w:t>
      </w:r>
      <w:r w:rsidR="00DE6E60">
        <w:rPr>
          <w:rFonts w:eastAsia="等线"/>
          <w:lang w:eastAsia="zh-CN"/>
        </w:rPr>
        <w:t>Regarding to the mobility issues in CA scenarios</w:t>
      </w:r>
      <w:r w:rsidR="00130516">
        <w:rPr>
          <w:rFonts w:eastAsia="等线"/>
          <w:lang w:eastAsia="zh-CN"/>
        </w:rPr>
        <w:t xml:space="preserve">, usually we </w:t>
      </w:r>
      <w:r w:rsidR="002557CA">
        <w:rPr>
          <w:rFonts w:eastAsia="等线"/>
          <w:lang w:eastAsia="zh-CN"/>
        </w:rPr>
        <w:t xml:space="preserve">RAN2 </w:t>
      </w:r>
      <w:r w:rsidR="00130516">
        <w:rPr>
          <w:rFonts w:eastAsia="等线"/>
          <w:lang w:eastAsia="zh-CN"/>
        </w:rPr>
        <w:t xml:space="preserve">discuss how/whether the </w:t>
      </w:r>
      <w:proofErr w:type="spellStart"/>
      <w:r w:rsidR="00130516">
        <w:rPr>
          <w:rFonts w:eastAsia="等线"/>
          <w:lang w:eastAsia="zh-CN"/>
        </w:rPr>
        <w:t>PCell</w:t>
      </w:r>
      <w:proofErr w:type="spellEnd"/>
      <w:r w:rsidR="00130516">
        <w:rPr>
          <w:rFonts w:eastAsia="等线"/>
          <w:lang w:eastAsia="zh-CN"/>
        </w:rPr>
        <w:t xml:space="preserve"> is changed </w:t>
      </w:r>
      <w:r w:rsidR="002557CA">
        <w:rPr>
          <w:rFonts w:eastAsia="等线"/>
          <w:lang w:eastAsia="zh-CN"/>
        </w:rPr>
        <w:t>and/</w:t>
      </w:r>
      <w:r w:rsidR="00130516">
        <w:rPr>
          <w:rFonts w:eastAsia="等线"/>
          <w:lang w:eastAsia="zh-CN"/>
        </w:rPr>
        <w:t xml:space="preserve">or how/whether the </w:t>
      </w:r>
      <w:proofErr w:type="spellStart"/>
      <w:r w:rsidR="00130516">
        <w:rPr>
          <w:rFonts w:eastAsia="等线"/>
          <w:lang w:eastAsia="zh-CN"/>
        </w:rPr>
        <w:t>SCell</w:t>
      </w:r>
      <w:proofErr w:type="spellEnd"/>
      <w:r w:rsidR="00130516">
        <w:rPr>
          <w:rFonts w:eastAsia="等线"/>
          <w:lang w:eastAsia="zh-CN"/>
        </w:rPr>
        <w:t xml:space="preserve"> is changed/released/added. </w:t>
      </w:r>
      <w:r w:rsidR="002557CA">
        <w:rPr>
          <w:rFonts w:eastAsia="等线"/>
          <w:lang w:eastAsia="zh-CN"/>
        </w:rPr>
        <w:t>Therefore, t</w:t>
      </w:r>
      <w:r w:rsidR="005C7D96">
        <w:rPr>
          <w:rFonts w:eastAsia="等线"/>
          <w:lang w:eastAsia="zh-CN"/>
        </w:rPr>
        <w:t xml:space="preserve">his question is not clear </w:t>
      </w:r>
      <w:r w:rsidR="002557CA">
        <w:rPr>
          <w:rFonts w:eastAsia="等线"/>
          <w:lang w:eastAsia="zh-CN"/>
        </w:rPr>
        <w:t xml:space="preserve">from </w:t>
      </w:r>
      <w:r w:rsidR="005C7D96">
        <w:rPr>
          <w:rFonts w:eastAsia="等线"/>
          <w:lang w:eastAsia="zh-CN"/>
        </w:rPr>
        <w:t>RAN2</w:t>
      </w:r>
      <w:r w:rsidR="002557CA">
        <w:rPr>
          <w:rFonts w:eastAsia="等线"/>
          <w:lang w:eastAsia="zh-CN"/>
        </w:rPr>
        <w:t>’s perspective</w:t>
      </w:r>
      <w:r w:rsidR="005C7D96">
        <w:rPr>
          <w:rFonts w:eastAsia="等线"/>
          <w:lang w:eastAsia="zh-CN"/>
        </w:rPr>
        <w:t xml:space="preserve"> and </w:t>
      </w:r>
      <w:r w:rsidR="008F6CEB">
        <w:rPr>
          <w:rFonts w:eastAsia="等线"/>
          <w:lang w:eastAsia="zh-CN"/>
        </w:rPr>
        <w:t xml:space="preserve">further clarification </w:t>
      </w:r>
      <w:r w:rsidR="002557CA">
        <w:rPr>
          <w:rFonts w:eastAsia="等线"/>
          <w:lang w:eastAsia="zh-CN"/>
        </w:rPr>
        <w:t xml:space="preserve">from </w:t>
      </w:r>
      <w:r w:rsidR="008F6CEB">
        <w:rPr>
          <w:rFonts w:eastAsia="等线"/>
          <w:lang w:eastAsia="zh-CN"/>
        </w:rPr>
        <w:t>RAN1</w:t>
      </w:r>
      <w:r w:rsidR="002557CA">
        <w:rPr>
          <w:rFonts w:eastAsia="等线"/>
          <w:lang w:eastAsia="zh-CN"/>
        </w:rPr>
        <w:t xml:space="preserve"> is needed</w:t>
      </w:r>
      <w:r w:rsidR="008F6CEB">
        <w:rPr>
          <w:rFonts w:eastAsia="等线"/>
          <w:lang w:eastAsia="zh-CN"/>
        </w:rPr>
        <w:t xml:space="preserve">. Also </w:t>
      </w:r>
      <w:r w:rsidR="00D5655B">
        <w:rPr>
          <w:rFonts w:eastAsia="等线"/>
          <w:lang w:eastAsia="zh-CN"/>
        </w:rPr>
        <w:t>input from RAN4</w:t>
      </w:r>
      <w:r w:rsidR="00421B80">
        <w:rPr>
          <w:rFonts w:eastAsia="等线"/>
          <w:lang w:eastAsia="zh-CN"/>
        </w:rPr>
        <w:t xml:space="preserve"> would be helpful to make the question clear</w:t>
      </w:r>
      <w:r w:rsidR="005C7D96">
        <w:rPr>
          <w:rFonts w:eastAsia="等线"/>
          <w:lang w:eastAsia="zh-CN"/>
        </w:rPr>
        <w:t>.</w:t>
      </w:r>
    </w:p>
    <w:p w14:paraId="448B047F" w14:textId="24347278" w:rsidR="00001EB9" w:rsidRDefault="00884326" w:rsidP="005C7AF1">
      <w:pPr>
        <w:widowControl w:val="0"/>
        <w:spacing w:afterLines="50" w:after="120"/>
        <w:rPr>
          <w:rFonts w:eastAsia="宋体"/>
          <w:b/>
          <w:lang w:eastAsia="zh-CN"/>
        </w:rPr>
      </w:pPr>
      <w:r w:rsidRPr="00EE0456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5: The question related to inter-band CA needs to be clarified further by RAN1.</w:t>
      </w:r>
      <w:r w:rsidR="00B62216">
        <w:rPr>
          <w:rFonts w:eastAsia="宋体"/>
          <w:b/>
          <w:lang w:eastAsia="zh-CN"/>
        </w:rPr>
        <w:t xml:space="preserve"> </w:t>
      </w:r>
      <w:r w:rsidR="005D5238">
        <w:rPr>
          <w:rFonts w:eastAsia="宋体"/>
          <w:b/>
          <w:lang w:eastAsia="zh-CN"/>
        </w:rPr>
        <w:t xml:space="preserve">Some </w:t>
      </w:r>
      <w:r w:rsidR="00B62216">
        <w:rPr>
          <w:rFonts w:eastAsia="宋体"/>
          <w:b/>
          <w:lang w:eastAsia="zh-CN"/>
        </w:rPr>
        <w:t>input from RAN4 is needed</w:t>
      </w:r>
      <w:r w:rsidR="000625D0">
        <w:rPr>
          <w:rFonts w:eastAsia="宋体"/>
          <w:b/>
          <w:lang w:eastAsia="zh-CN"/>
        </w:rPr>
        <w:t xml:space="preserve"> as well</w:t>
      </w:r>
      <w:r w:rsidR="00B62216">
        <w:rPr>
          <w:rFonts w:eastAsia="宋体"/>
          <w:b/>
          <w:lang w:eastAsia="zh-CN"/>
        </w:rPr>
        <w:t>.</w:t>
      </w:r>
    </w:p>
    <w:p w14:paraId="4DB2F2F9" w14:textId="4939C3ED" w:rsidR="007443B2" w:rsidRPr="00341A1B" w:rsidRDefault="007443B2" w:rsidP="007443B2">
      <w:pPr>
        <w:pStyle w:val="2"/>
        <w:rPr>
          <w:sz w:val="28"/>
          <w:szCs w:val="28"/>
          <w:lang w:eastAsia="zh-CN"/>
        </w:rPr>
      </w:pPr>
      <w:r w:rsidRPr="00341A1B">
        <w:rPr>
          <w:rFonts w:hint="eastAsia"/>
          <w:sz w:val="28"/>
          <w:szCs w:val="28"/>
          <w:lang w:eastAsia="zh-CN"/>
        </w:rPr>
        <w:t>2</w:t>
      </w:r>
      <w:r w:rsidRPr="00341A1B">
        <w:rPr>
          <w:sz w:val="28"/>
          <w:szCs w:val="28"/>
          <w:lang w:eastAsia="zh-CN"/>
        </w:rPr>
        <w:t>.</w:t>
      </w:r>
      <w:r>
        <w:rPr>
          <w:sz w:val="28"/>
          <w:szCs w:val="28"/>
          <w:lang w:eastAsia="zh-CN"/>
        </w:rPr>
        <w:t>6</w:t>
      </w:r>
      <w:r w:rsidRPr="00341A1B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Inter-frequency issues</w:t>
      </w:r>
    </w:p>
    <w:p w14:paraId="7FCBE291" w14:textId="1224F9DA" w:rsidR="00D91992" w:rsidRDefault="00D91992" w:rsidP="00D91992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The question related to inter-frequency is extracted as follows</w:t>
      </w:r>
      <w:r w:rsidRPr="009729D6">
        <w:rPr>
          <w:rFonts w:eastAsia="宋体"/>
          <w:lang w:eastAsia="zh-CN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1992" w14:paraId="7A951A7A" w14:textId="77777777" w:rsidTr="00D91992">
        <w:tc>
          <w:tcPr>
            <w:tcW w:w="9629" w:type="dxa"/>
          </w:tcPr>
          <w:p w14:paraId="4792077D" w14:textId="77777777" w:rsidR="00D91992" w:rsidRPr="00D91992" w:rsidRDefault="00D91992" w:rsidP="00D91992">
            <w:pPr>
              <w:widowControl w:val="0"/>
              <w:spacing w:after="0"/>
              <w:rPr>
                <w:rFonts w:eastAsia="宋体"/>
                <w:lang w:eastAsia="zh-CN"/>
              </w:rPr>
            </w:pPr>
            <w:r w:rsidRPr="00D91992">
              <w:rPr>
                <w:rFonts w:eastAsia="宋体"/>
                <w:b/>
                <w:lang w:eastAsia="zh-CN"/>
              </w:rPr>
              <w:t>Question 6</w:t>
            </w:r>
            <w:r w:rsidRPr="00D91992">
              <w:rPr>
                <w:rFonts w:eastAsia="宋体"/>
                <w:lang w:eastAsia="zh-CN"/>
              </w:rPr>
              <w:t xml:space="preserve">: In regard of inter-frequency issues, from RAN2/4 perspective, what would be the higher-layer and RRM impact assuming inter-frequency scenarios as opposed to intra-frequency scenarios? For intra-frequency scenario, it is assumed that SSBs of non-serving cells have the same </w:t>
            </w:r>
            <w:proofErr w:type="spellStart"/>
            <w:r w:rsidRPr="00D91992">
              <w:rPr>
                <w:rFonts w:eastAsia="宋体"/>
                <w:lang w:eastAsia="zh-CN"/>
              </w:rPr>
              <w:t>center</w:t>
            </w:r>
            <w:proofErr w:type="spellEnd"/>
            <w:r w:rsidRPr="00D91992">
              <w:rPr>
                <w:rFonts w:eastAsia="宋体"/>
                <w:lang w:eastAsia="zh-CN"/>
              </w:rPr>
              <w:t xml:space="preserve"> frequency and SCS as the SSBs of the serving cell.</w:t>
            </w:r>
          </w:p>
          <w:p w14:paraId="41BFEA87" w14:textId="570CAF6C" w:rsidR="00D91992" w:rsidRPr="00D91992" w:rsidRDefault="00D91992" w:rsidP="00D91992">
            <w:pPr>
              <w:widowControl w:val="0"/>
              <w:spacing w:afterLines="50" w:after="120"/>
              <w:rPr>
                <w:sz w:val="22"/>
                <w:szCs w:val="28"/>
                <w:lang w:val="x-none" w:eastAsia="zh-CN"/>
              </w:rPr>
            </w:pPr>
            <w:r w:rsidRPr="00D91992">
              <w:rPr>
                <w:rFonts w:eastAsia="宋体"/>
                <w:lang w:eastAsia="zh-CN"/>
              </w:rPr>
              <w:t>Note: RAN1 has agreed to support intra-frequency scenarios, whereas the support for inter-frequency scenarios is still for further study.</w:t>
            </w:r>
          </w:p>
        </w:tc>
      </w:tr>
    </w:tbl>
    <w:p w14:paraId="00E90396" w14:textId="735D1639" w:rsidR="00914F6B" w:rsidRDefault="00C07BF0" w:rsidP="005C7AF1">
      <w:pPr>
        <w:widowControl w:val="0"/>
        <w:spacing w:afterLines="50" w:after="120"/>
        <w:rPr>
          <w:rFonts w:eastAsia="等线"/>
          <w:lang w:eastAsia="zh-CN"/>
        </w:rPr>
      </w:pPr>
      <w:r>
        <w:rPr>
          <w:rFonts w:eastAsia="等线"/>
          <w:lang w:eastAsia="zh-CN"/>
        </w:rPr>
        <w:t>Inter-frequency scenario requires a UE supporting CA. Besides, measurement gap is necessary when a UE is performing inter-frequency measurement</w:t>
      </w:r>
      <w:r w:rsidR="0049384F">
        <w:rPr>
          <w:rFonts w:eastAsia="等线"/>
          <w:lang w:eastAsia="zh-CN"/>
        </w:rPr>
        <w:t xml:space="preserve">. In general, inter-frequency scenario is more complicated than intra-frequency, and </w:t>
      </w:r>
      <w:r>
        <w:rPr>
          <w:rFonts w:eastAsia="等线"/>
          <w:lang w:eastAsia="zh-CN"/>
        </w:rPr>
        <w:t>we prefer to focus on intra-frequency scenario</w:t>
      </w:r>
      <w:r w:rsidR="0049384F">
        <w:rPr>
          <w:rFonts w:eastAsia="等线"/>
          <w:lang w:eastAsia="zh-CN"/>
        </w:rPr>
        <w:t xml:space="preserve"> </w:t>
      </w:r>
      <w:r w:rsidR="000625D0">
        <w:rPr>
          <w:rFonts w:eastAsia="等线"/>
          <w:lang w:eastAsia="zh-CN"/>
        </w:rPr>
        <w:t xml:space="preserve">at least </w:t>
      </w:r>
      <w:r w:rsidR="0049384F">
        <w:rPr>
          <w:rFonts w:eastAsia="等线"/>
          <w:lang w:eastAsia="zh-CN"/>
        </w:rPr>
        <w:t>in R17</w:t>
      </w:r>
      <w:r>
        <w:rPr>
          <w:rFonts w:eastAsia="等线"/>
          <w:lang w:eastAsia="zh-CN"/>
        </w:rPr>
        <w:t>.</w:t>
      </w:r>
      <w:r w:rsidR="0049384F">
        <w:rPr>
          <w:rFonts w:eastAsia="等线"/>
          <w:lang w:eastAsia="zh-CN"/>
        </w:rPr>
        <w:t xml:space="preserve"> </w:t>
      </w:r>
      <w:r w:rsidR="00585241">
        <w:rPr>
          <w:rFonts w:eastAsia="等线"/>
          <w:lang w:eastAsia="zh-CN"/>
        </w:rPr>
        <w:t>Nevertheless, we want</w:t>
      </w:r>
      <w:r w:rsidR="00D25B31">
        <w:rPr>
          <w:rFonts w:eastAsia="等线"/>
          <w:lang w:eastAsia="zh-CN"/>
        </w:rPr>
        <w:t xml:space="preserve"> to mention that this question </w:t>
      </w:r>
      <w:r w:rsidR="00585241">
        <w:rPr>
          <w:rFonts w:eastAsia="等线"/>
          <w:lang w:eastAsia="zh-CN"/>
        </w:rPr>
        <w:t xml:space="preserve">is related to RAN4 closely and </w:t>
      </w:r>
      <w:r w:rsidR="00D25B31">
        <w:rPr>
          <w:rFonts w:eastAsia="等线"/>
          <w:lang w:eastAsia="zh-CN"/>
        </w:rPr>
        <w:t>should be discuss</w:t>
      </w:r>
      <w:r w:rsidR="00451E39">
        <w:rPr>
          <w:rFonts w:eastAsia="等线"/>
          <w:lang w:eastAsia="zh-CN"/>
        </w:rPr>
        <w:t>ed in RAN4</w:t>
      </w:r>
      <w:r w:rsidR="000625D0">
        <w:rPr>
          <w:rFonts w:eastAsia="等线"/>
          <w:lang w:eastAsia="zh-CN"/>
        </w:rPr>
        <w:t xml:space="preserve"> firstly</w:t>
      </w:r>
      <w:r w:rsidR="00451E39">
        <w:rPr>
          <w:rFonts w:eastAsia="等线"/>
          <w:lang w:eastAsia="zh-CN"/>
        </w:rPr>
        <w:t>.</w:t>
      </w:r>
    </w:p>
    <w:p w14:paraId="1BCFAE47" w14:textId="58130F96" w:rsidR="00C07BF0" w:rsidRPr="00D91992" w:rsidRDefault="00914F6B" w:rsidP="005C7AF1">
      <w:pPr>
        <w:widowControl w:val="0"/>
        <w:spacing w:afterLines="50" w:after="120"/>
        <w:rPr>
          <w:rFonts w:eastAsia="等线"/>
          <w:lang w:eastAsia="zh-CN"/>
        </w:rPr>
      </w:pPr>
      <w:r w:rsidRPr="00EE0456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6: </w:t>
      </w:r>
      <w:r w:rsidR="000625D0">
        <w:rPr>
          <w:rFonts w:eastAsia="宋体"/>
          <w:b/>
          <w:lang w:eastAsia="zh-CN"/>
        </w:rPr>
        <w:t>Wait for input from RAN4 on inter-frequency issues</w:t>
      </w:r>
      <w:r>
        <w:rPr>
          <w:rFonts w:eastAsia="宋体"/>
          <w:b/>
          <w:lang w:eastAsia="zh-CN"/>
        </w:rPr>
        <w:t>.</w:t>
      </w:r>
    </w:p>
    <w:p w14:paraId="38466450" w14:textId="77777777" w:rsidR="006D38FE" w:rsidRDefault="00E206A4" w:rsidP="006D38FE">
      <w:pPr>
        <w:pStyle w:val="a5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Conclusion</w:t>
      </w:r>
    </w:p>
    <w:p w14:paraId="7F831EAF" w14:textId="55C53875" w:rsidR="00134E5B" w:rsidRDefault="00250192" w:rsidP="00134E5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</w:t>
      </w:r>
      <w:r w:rsidR="002D210B">
        <w:rPr>
          <w:rFonts w:eastAsia="宋体"/>
          <w:lang w:eastAsia="zh-CN"/>
        </w:rPr>
        <w:t xml:space="preserve">according to the questions raised by RAN1, </w:t>
      </w:r>
      <w:r>
        <w:rPr>
          <w:rFonts w:eastAsia="宋体"/>
          <w:lang w:eastAsia="zh-CN"/>
        </w:rPr>
        <w:t>we discussed the</w:t>
      </w:r>
      <w:r w:rsidR="002D210B">
        <w:rPr>
          <w:rFonts w:eastAsia="宋体"/>
          <w:lang w:eastAsia="zh-CN"/>
        </w:rPr>
        <w:t xml:space="preserve"> impact</w:t>
      </w:r>
      <w:r w:rsidR="00094A65">
        <w:rPr>
          <w:rFonts w:eastAsia="宋体"/>
          <w:lang w:eastAsia="zh-CN"/>
        </w:rPr>
        <w:t xml:space="preserve"> of L1/L2-centric inter-cell mobility</w:t>
      </w:r>
      <w:r w:rsidR="002D210B">
        <w:rPr>
          <w:rFonts w:eastAsia="宋体"/>
          <w:lang w:eastAsia="zh-CN"/>
        </w:rPr>
        <w:t xml:space="preserve"> on RAN2.</w:t>
      </w:r>
      <w:r w:rsidR="00B63F2F">
        <w:rPr>
          <w:rFonts w:eastAsia="宋体"/>
          <w:lang w:eastAsia="zh-CN"/>
        </w:rPr>
        <w:t xml:space="preserve"> And w</w:t>
      </w:r>
      <w:r w:rsidR="002D210B">
        <w:rPr>
          <w:rFonts w:eastAsia="宋体"/>
          <w:lang w:eastAsia="zh-CN"/>
        </w:rPr>
        <w:t xml:space="preserve">e </w:t>
      </w:r>
      <w:r>
        <w:rPr>
          <w:rFonts w:eastAsia="宋体"/>
          <w:lang w:eastAsia="zh-CN"/>
        </w:rPr>
        <w:t>have the following proposal</w:t>
      </w:r>
      <w:r w:rsidR="002D210B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>.</w:t>
      </w:r>
    </w:p>
    <w:p w14:paraId="737124E8" w14:textId="69FE1DBD" w:rsidR="0092782D" w:rsidRDefault="0092782D" w:rsidP="00134E5B">
      <w:pPr>
        <w:rPr>
          <w:b/>
          <w:lang w:eastAsia="ko-KR"/>
        </w:rPr>
      </w:pPr>
      <w:r>
        <w:rPr>
          <w:b/>
          <w:lang w:eastAsia="ko-KR"/>
        </w:rPr>
        <w:t>Proposal</w:t>
      </w:r>
      <w:r w:rsidRPr="006643CE">
        <w:rPr>
          <w:b/>
          <w:lang w:eastAsia="ko-KR"/>
        </w:rPr>
        <w:t xml:space="preserve"> 1: </w:t>
      </w:r>
      <w:r w:rsidRPr="00F02A02">
        <w:rPr>
          <w:rFonts w:eastAsia="宋体"/>
          <w:b/>
          <w:lang w:eastAsia="zh-CN"/>
        </w:rPr>
        <w:t>Further clarification about serving and non-serving cell</w:t>
      </w:r>
      <w:r w:rsidR="00921A55">
        <w:rPr>
          <w:rFonts w:eastAsia="宋体"/>
          <w:b/>
          <w:lang w:eastAsia="zh-CN"/>
        </w:rPr>
        <w:t>(</w:t>
      </w:r>
      <w:r w:rsidRPr="00F02A02">
        <w:rPr>
          <w:rFonts w:eastAsia="宋体"/>
          <w:b/>
          <w:lang w:eastAsia="zh-CN"/>
        </w:rPr>
        <w:t>s</w:t>
      </w:r>
      <w:r w:rsidR="00921A55">
        <w:rPr>
          <w:rFonts w:eastAsia="宋体"/>
          <w:b/>
          <w:lang w:eastAsia="zh-CN"/>
        </w:rPr>
        <w:t>)</w:t>
      </w:r>
      <w:r w:rsidRPr="00F02A02">
        <w:rPr>
          <w:rFonts w:eastAsia="宋体"/>
          <w:b/>
          <w:lang w:eastAsia="zh-CN"/>
        </w:rPr>
        <w:t xml:space="preserve"> is needed from RAN1, especially for inter-cell multi-TRP operations</w:t>
      </w:r>
      <w:r w:rsidRPr="00F02A02">
        <w:rPr>
          <w:b/>
          <w:lang w:eastAsia="ko-KR"/>
        </w:rPr>
        <w:t>.</w:t>
      </w:r>
    </w:p>
    <w:p w14:paraId="252D4CD6" w14:textId="23FB1759" w:rsidR="003034FA" w:rsidRPr="003034FA" w:rsidRDefault="003B6073" w:rsidP="0092782D">
      <w:pPr>
        <w:widowControl w:val="0"/>
        <w:spacing w:afterLines="50" w:after="120"/>
        <w:rPr>
          <w:b/>
          <w:lang w:eastAsia="ko-KR"/>
        </w:rPr>
      </w:pPr>
      <w:r>
        <w:rPr>
          <w:b/>
          <w:lang w:eastAsia="ko-KR"/>
        </w:rPr>
        <w:lastRenderedPageBreak/>
        <w:t>Proposal 2</w:t>
      </w:r>
      <w:r w:rsidRPr="006643CE">
        <w:rPr>
          <w:b/>
          <w:lang w:eastAsia="ko-KR"/>
        </w:rPr>
        <w:t xml:space="preserve">: </w:t>
      </w:r>
      <w:r>
        <w:rPr>
          <w:b/>
          <w:lang w:eastAsia="ko-KR"/>
        </w:rPr>
        <w:t>In R17</w:t>
      </w:r>
      <w:r w:rsidRPr="00A36088">
        <w:t xml:space="preserve"> </w:t>
      </w:r>
      <w:r w:rsidRPr="00A36088">
        <w:rPr>
          <w:b/>
          <w:lang w:eastAsia="ko-KR"/>
        </w:rPr>
        <w:t>L1/L2-centric inter-cell mobility</w:t>
      </w:r>
      <w:r>
        <w:rPr>
          <w:b/>
          <w:lang w:eastAsia="ko-KR"/>
        </w:rPr>
        <w:t>, RRC parameters related to</w:t>
      </w:r>
      <w:r w:rsidRPr="00A11A22">
        <w:rPr>
          <w:b/>
          <w:lang w:eastAsia="ko-KR"/>
        </w:rPr>
        <w:t xml:space="preserve"> </w:t>
      </w:r>
      <w:r w:rsidRPr="00A11A22">
        <w:rPr>
          <w:rFonts w:eastAsiaTheme="minorEastAsia"/>
          <w:b/>
          <w:lang w:eastAsia="zh-CN"/>
        </w:rPr>
        <w:t>UE-dedicated PDSCH, PDCCH, PUSCH, and PUCCH</w:t>
      </w:r>
      <w:r>
        <w:rPr>
          <w:rFonts w:eastAsiaTheme="minorEastAsia"/>
          <w:b/>
          <w:lang w:eastAsia="zh-CN"/>
        </w:rPr>
        <w:t xml:space="preserve"> of serving cell and non-serving cell can be pre-configured as the same to UE</w:t>
      </w:r>
      <w:r w:rsidRPr="00AA5C68">
        <w:rPr>
          <w:b/>
          <w:lang w:eastAsia="ko-KR"/>
        </w:rPr>
        <w:t>.</w:t>
      </w:r>
      <w:r>
        <w:rPr>
          <w:b/>
          <w:lang w:eastAsia="ko-KR"/>
        </w:rPr>
        <w:t xml:space="preserve"> However, </w:t>
      </w:r>
      <w:r w:rsidRPr="004C7205">
        <w:rPr>
          <w:b/>
          <w:lang w:eastAsia="ko-KR"/>
        </w:rPr>
        <w:t>inter-cell beam m</w:t>
      </w:r>
      <w:r w:rsidR="003034FA">
        <w:rPr>
          <w:b/>
          <w:lang w:eastAsia="ko-KR"/>
        </w:rPr>
        <w:t>anage</w:t>
      </w:r>
      <w:r w:rsidRPr="004C7205">
        <w:rPr>
          <w:b/>
          <w:lang w:eastAsia="ko-KR"/>
        </w:rPr>
        <w:t xml:space="preserve">ment related </w:t>
      </w:r>
      <w:r>
        <w:rPr>
          <w:b/>
          <w:lang w:eastAsia="ko-KR"/>
        </w:rPr>
        <w:t>RRC parameters (e.g., PCI, SSB and or CSI-RS) are supposed to be different in serving and non-serving cell(s)</w:t>
      </w:r>
      <w:r w:rsidRPr="005A6867">
        <w:rPr>
          <w:rFonts w:eastAsia="宋体"/>
          <w:b/>
          <w:lang w:eastAsia="zh-CN"/>
        </w:rPr>
        <w:t>.</w:t>
      </w:r>
      <w:r w:rsidR="00B95A44">
        <w:rPr>
          <w:rFonts w:eastAsia="宋体"/>
          <w:b/>
          <w:lang w:eastAsia="zh-CN"/>
        </w:rPr>
        <w:t xml:space="preserve"> </w:t>
      </w:r>
      <w:r w:rsidR="00B95A44" w:rsidRPr="00E43D30">
        <w:rPr>
          <w:rFonts w:eastAsiaTheme="minorEastAsia"/>
          <w:b/>
          <w:lang w:eastAsia="zh-CN"/>
        </w:rPr>
        <w:t>After handover, one of non-serving cells becomes the serving cell and the pre-configured RRC parameters can be applied in this cell.</w:t>
      </w:r>
    </w:p>
    <w:p w14:paraId="3D19836D" w14:textId="55E97825" w:rsidR="0092782D" w:rsidRDefault="0092782D" w:rsidP="0092782D">
      <w:pPr>
        <w:widowControl w:val="0"/>
        <w:spacing w:afterLines="50" w:after="120"/>
        <w:rPr>
          <w:b/>
          <w:lang w:eastAsia="ko-KR"/>
        </w:rPr>
      </w:pPr>
      <w:r w:rsidRPr="00EE0456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3</w:t>
      </w:r>
      <w:r w:rsidRPr="00EE0456">
        <w:rPr>
          <w:rFonts w:eastAsia="宋体"/>
          <w:b/>
          <w:lang w:eastAsia="zh-CN"/>
        </w:rPr>
        <w:t>:</w:t>
      </w:r>
      <w:r>
        <w:rPr>
          <w:b/>
          <w:lang w:eastAsia="ko-KR"/>
        </w:rPr>
        <w:t xml:space="preserve"> </w:t>
      </w:r>
      <w:r w:rsidR="00F86E96">
        <w:rPr>
          <w:b/>
          <w:lang w:eastAsia="ko-KR"/>
        </w:rPr>
        <w:t>The same C-RNTI from the serving cell can be reused in non-serving cell(s)</w:t>
      </w:r>
      <w:r>
        <w:rPr>
          <w:b/>
          <w:lang w:eastAsia="ko-KR"/>
        </w:rPr>
        <w:t>.</w:t>
      </w:r>
    </w:p>
    <w:p w14:paraId="50D5F71F" w14:textId="77777777" w:rsidR="00976F9C" w:rsidRDefault="003B6073" w:rsidP="003B6073">
      <w:pPr>
        <w:widowControl w:val="0"/>
        <w:spacing w:afterLines="50" w:after="120"/>
        <w:rPr>
          <w:rFonts w:eastAsia="宋体"/>
          <w:b/>
          <w:lang w:eastAsia="zh-CN"/>
        </w:rPr>
      </w:pPr>
      <w:r w:rsidRPr="00EE0456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4</w:t>
      </w:r>
      <w:r w:rsidRPr="00EE0456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RAN2 assumes that only intra-DU scenario is supported in R17.</w:t>
      </w:r>
    </w:p>
    <w:p w14:paraId="517F61E3" w14:textId="3B7645A4" w:rsidR="003B6073" w:rsidRDefault="003B6073" w:rsidP="003B6073">
      <w:pPr>
        <w:widowControl w:val="0"/>
        <w:spacing w:afterLines="50" w:after="120"/>
        <w:rPr>
          <w:rFonts w:eastAsia="宋体"/>
          <w:b/>
          <w:lang w:eastAsia="zh-CN"/>
        </w:rPr>
      </w:pPr>
      <w:r w:rsidRPr="00EE0456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5: The question related to inter-band CA needs to be clarified further by RAN1. Some input from RAN4 is needed as well.</w:t>
      </w:r>
    </w:p>
    <w:p w14:paraId="52F16802" w14:textId="77777777" w:rsidR="003B6073" w:rsidRPr="00D91992" w:rsidRDefault="003B6073" w:rsidP="003B6073">
      <w:pPr>
        <w:widowControl w:val="0"/>
        <w:spacing w:afterLines="50" w:after="120"/>
        <w:rPr>
          <w:rFonts w:eastAsia="等线"/>
          <w:lang w:eastAsia="zh-CN"/>
        </w:rPr>
      </w:pPr>
      <w:r w:rsidRPr="00EE0456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6: Wait for input from RAN4 on inter-frequency issues.</w:t>
      </w:r>
    </w:p>
    <w:p w14:paraId="2EEA8F09" w14:textId="77777777" w:rsidR="0034361D" w:rsidRPr="00C137F1" w:rsidRDefault="0034361D" w:rsidP="0034361D">
      <w:pPr>
        <w:pStyle w:val="a5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Reference</w:t>
      </w:r>
    </w:p>
    <w:p w14:paraId="777E074F" w14:textId="4C112CFC" w:rsidR="0034361D" w:rsidRDefault="0034361D" w:rsidP="0034361D">
      <w:pPr>
        <w:pStyle w:val="B3"/>
        <w:ind w:left="927" w:hangingChars="515" w:hanging="927"/>
        <w:rPr>
          <w:rFonts w:eastAsia="等线"/>
          <w:sz w:val="18"/>
          <w:szCs w:val="22"/>
          <w:lang w:val="en-US" w:eastAsia="zh-CN"/>
        </w:rPr>
      </w:pPr>
      <w:r w:rsidRPr="008707D9">
        <w:rPr>
          <w:rFonts w:eastAsia="等线" w:hint="eastAsia"/>
          <w:sz w:val="18"/>
          <w:szCs w:val="22"/>
          <w:lang w:val="en-US" w:eastAsia="zh-CN"/>
        </w:rPr>
        <w:t>[</w:t>
      </w:r>
      <w:r>
        <w:rPr>
          <w:rFonts w:eastAsia="等线"/>
          <w:sz w:val="18"/>
          <w:szCs w:val="22"/>
          <w:lang w:val="en-US" w:eastAsia="zh-CN"/>
        </w:rPr>
        <w:t xml:space="preserve">1] </w:t>
      </w:r>
      <w:r w:rsidR="000C0BF5" w:rsidRPr="000C0BF5">
        <w:rPr>
          <w:rFonts w:eastAsia="等线"/>
          <w:sz w:val="18"/>
          <w:szCs w:val="22"/>
          <w:lang w:val="en-US" w:eastAsia="zh-CN"/>
        </w:rPr>
        <w:t>R1-2102209, LS on Agreements Pertaining to L1/L2-Centric Inter-Cell Mobility</w:t>
      </w:r>
      <w:r w:rsidR="000C0BF5">
        <w:rPr>
          <w:rFonts w:eastAsia="等线"/>
          <w:sz w:val="18"/>
          <w:szCs w:val="22"/>
          <w:lang w:val="en-US" w:eastAsia="zh-CN"/>
        </w:rPr>
        <w:t>.</w:t>
      </w:r>
    </w:p>
    <w:p w14:paraId="38EB66FF" w14:textId="643DB66A" w:rsidR="00DD469A" w:rsidRDefault="00DD469A" w:rsidP="00CA61CA">
      <w:pPr>
        <w:pStyle w:val="B3"/>
        <w:ind w:left="927" w:hangingChars="515" w:hanging="927"/>
        <w:rPr>
          <w:rFonts w:eastAsia="等线"/>
          <w:sz w:val="18"/>
          <w:szCs w:val="22"/>
          <w:lang w:val="en-US" w:eastAsia="zh-CN"/>
        </w:rPr>
      </w:pPr>
      <w:r>
        <w:rPr>
          <w:rFonts w:eastAsia="等线"/>
          <w:sz w:val="18"/>
          <w:szCs w:val="22"/>
          <w:lang w:val="en-US" w:eastAsia="zh-CN"/>
        </w:rPr>
        <w:t xml:space="preserve">[2] </w:t>
      </w:r>
      <w:r w:rsidR="000E6199" w:rsidRPr="000E6199">
        <w:rPr>
          <w:rFonts w:eastAsia="等线"/>
          <w:sz w:val="18"/>
          <w:szCs w:val="22"/>
          <w:lang w:val="en-US" w:eastAsia="zh-CN"/>
        </w:rPr>
        <w:t>R1-2102248, LS on TCI State Update for L1/L2-Centric Inter-Cell Mobility</w:t>
      </w:r>
      <w:r w:rsidR="00CA61CA">
        <w:rPr>
          <w:rFonts w:eastAsia="等线"/>
          <w:sz w:val="18"/>
          <w:szCs w:val="22"/>
          <w:lang w:val="en-US" w:eastAsia="zh-CN"/>
        </w:rPr>
        <w:t>.</w:t>
      </w:r>
    </w:p>
    <w:p w14:paraId="39DB23DF" w14:textId="518A2F1B" w:rsidR="001172AF" w:rsidRDefault="00DD469A" w:rsidP="00A51E60">
      <w:pPr>
        <w:pStyle w:val="B3"/>
        <w:ind w:left="927" w:hangingChars="515" w:hanging="927"/>
        <w:rPr>
          <w:rFonts w:eastAsia="等线"/>
          <w:sz w:val="18"/>
          <w:szCs w:val="22"/>
          <w:lang w:val="en-US" w:eastAsia="zh-CN"/>
        </w:rPr>
      </w:pPr>
      <w:r>
        <w:rPr>
          <w:rFonts w:eastAsia="等线"/>
          <w:sz w:val="18"/>
          <w:szCs w:val="22"/>
          <w:lang w:val="en-US" w:eastAsia="zh-CN"/>
        </w:rPr>
        <w:t>[3</w:t>
      </w:r>
      <w:r w:rsidR="00770233">
        <w:rPr>
          <w:rFonts w:eastAsia="等线"/>
          <w:sz w:val="18"/>
          <w:szCs w:val="22"/>
          <w:lang w:val="en-US" w:eastAsia="zh-CN"/>
        </w:rPr>
        <w:t>] TS 38.331 v16</w:t>
      </w:r>
      <w:r w:rsidR="0034361D">
        <w:rPr>
          <w:rFonts w:eastAsia="等线"/>
          <w:sz w:val="18"/>
          <w:szCs w:val="22"/>
          <w:lang w:val="en-US" w:eastAsia="zh-CN"/>
        </w:rPr>
        <w:t>.</w:t>
      </w:r>
      <w:r w:rsidR="00770233">
        <w:rPr>
          <w:rFonts w:eastAsia="等线"/>
          <w:sz w:val="18"/>
          <w:szCs w:val="22"/>
          <w:lang w:val="en-US" w:eastAsia="zh-CN"/>
        </w:rPr>
        <w:t>3.1</w:t>
      </w:r>
      <w:r w:rsidR="00F767C3">
        <w:rPr>
          <w:rFonts w:eastAsia="等线"/>
          <w:sz w:val="18"/>
          <w:szCs w:val="22"/>
          <w:lang w:val="en-US" w:eastAsia="zh-CN"/>
        </w:rPr>
        <w:t>,</w:t>
      </w:r>
      <w:r w:rsidR="00C56485">
        <w:rPr>
          <w:rFonts w:eastAsia="等线"/>
          <w:sz w:val="18"/>
          <w:szCs w:val="22"/>
          <w:lang w:val="en-US" w:eastAsia="zh-CN"/>
        </w:rPr>
        <w:t xml:space="preserve"> </w:t>
      </w:r>
      <w:r w:rsidR="00A51E60">
        <w:rPr>
          <w:rFonts w:eastAsia="等线"/>
          <w:sz w:val="18"/>
          <w:szCs w:val="22"/>
          <w:lang w:val="en-US" w:eastAsia="zh-CN"/>
        </w:rPr>
        <w:t xml:space="preserve">NR </w:t>
      </w:r>
      <w:r w:rsidR="00A51E60" w:rsidRPr="00A51E60">
        <w:rPr>
          <w:rFonts w:eastAsia="等线"/>
          <w:sz w:val="18"/>
          <w:szCs w:val="22"/>
          <w:lang w:val="en-US" w:eastAsia="zh-CN"/>
        </w:rPr>
        <w:t>Radio Resource Control (RRC) protocol specification</w:t>
      </w:r>
      <w:r w:rsidR="00B30AA7">
        <w:rPr>
          <w:rFonts w:eastAsia="等线"/>
          <w:sz w:val="18"/>
          <w:szCs w:val="22"/>
          <w:lang w:val="en-US" w:eastAsia="zh-CN"/>
        </w:rPr>
        <w:t>.</w:t>
      </w:r>
    </w:p>
    <w:p w14:paraId="7627D842" w14:textId="64051AF8" w:rsidR="007A0BDE" w:rsidRDefault="007A0BDE" w:rsidP="00A51E60">
      <w:pPr>
        <w:pStyle w:val="B3"/>
        <w:ind w:left="927" w:hangingChars="515" w:hanging="927"/>
        <w:rPr>
          <w:rFonts w:eastAsia="等线"/>
          <w:sz w:val="18"/>
          <w:szCs w:val="22"/>
          <w:lang w:val="en-US" w:eastAsia="zh-CN"/>
        </w:rPr>
      </w:pPr>
      <w:r>
        <w:rPr>
          <w:rFonts w:eastAsia="等线"/>
          <w:sz w:val="18"/>
          <w:szCs w:val="22"/>
          <w:lang w:val="en-US" w:eastAsia="zh-CN"/>
        </w:rPr>
        <w:t xml:space="preserve">[4] RP-202024, </w:t>
      </w:r>
      <w:r w:rsidRPr="007A0BDE">
        <w:rPr>
          <w:rFonts w:eastAsia="等线"/>
          <w:sz w:val="18"/>
          <w:szCs w:val="22"/>
          <w:lang w:val="en-US" w:eastAsia="zh-CN"/>
        </w:rPr>
        <w:t>Revised WID: Further enhancements on MIMO for NR</w:t>
      </w:r>
      <w:r>
        <w:rPr>
          <w:rFonts w:eastAsia="等线"/>
          <w:sz w:val="18"/>
          <w:szCs w:val="22"/>
          <w:lang w:val="en-US" w:eastAsia="zh-CN"/>
        </w:rPr>
        <w:t>.</w:t>
      </w:r>
    </w:p>
    <w:p w14:paraId="5C9CE658" w14:textId="567C7C79" w:rsidR="005147C1" w:rsidRDefault="00E07A72" w:rsidP="001046B5">
      <w:pPr>
        <w:pStyle w:val="B3"/>
        <w:ind w:left="927" w:hangingChars="515" w:hanging="927"/>
        <w:rPr>
          <w:rFonts w:eastAsia="等线"/>
          <w:sz w:val="18"/>
          <w:szCs w:val="22"/>
          <w:lang w:val="en-US" w:eastAsia="zh-CN"/>
        </w:rPr>
      </w:pPr>
      <w:r>
        <w:rPr>
          <w:rFonts w:eastAsia="等线"/>
          <w:sz w:val="18"/>
          <w:szCs w:val="22"/>
          <w:lang w:val="en-US" w:eastAsia="zh-CN"/>
        </w:rPr>
        <w:t xml:space="preserve">[5] </w:t>
      </w:r>
      <w:r w:rsidRPr="00E07A72">
        <w:rPr>
          <w:rFonts w:eastAsia="等线"/>
          <w:sz w:val="18"/>
          <w:szCs w:val="22"/>
          <w:lang w:val="en-US" w:eastAsia="zh-CN"/>
        </w:rPr>
        <w:t>Draft Report of</w:t>
      </w:r>
      <w:r>
        <w:rPr>
          <w:rFonts w:eastAsia="等线"/>
          <w:sz w:val="18"/>
          <w:szCs w:val="22"/>
          <w:lang w:val="en-US" w:eastAsia="zh-CN"/>
        </w:rPr>
        <w:t xml:space="preserve"> 3GPP TSG RAN WG1 #104-e v0.3.0</w:t>
      </w:r>
      <w:r>
        <w:rPr>
          <w:rFonts w:eastAsia="等线" w:hint="eastAsia"/>
          <w:sz w:val="18"/>
          <w:szCs w:val="22"/>
          <w:lang w:val="en-US" w:eastAsia="zh-CN"/>
        </w:rPr>
        <w:t xml:space="preserve"> </w:t>
      </w:r>
      <w:r w:rsidRPr="00E07A72">
        <w:rPr>
          <w:rFonts w:eastAsia="等线"/>
          <w:sz w:val="18"/>
          <w:szCs w:val="22"/>
          <w:lang w:val="en-US" w:eastAsia="zh-CN"/>
        </w:rPr>
        <w:t>(Online meeting, 25th January - 5th February 2021)</w:t>
      </w:r>
    </w:p>
    <w:p w14:paraId="51B45984" w14:textId="04C66E5D" w:rsidR="00762CBE" w:rsidRDefault="00762CBE" w:rsidP="00762CBE">
      <w:pPr>
        <w:pStyle w:val="a5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 w:rsidRPr="00762CBE">
        <w:rPr>
          <w:rFonts w:ascii="Arial" w:eastAsia="宋体" w:hAnsi="Arial" w:cs="Arial"/>
          <w:sz w:val="36"/>
        </w:rPr>
        <w:t>Annex</w:t>
      </w:r>
    </w:p>
    <w:p w14:paraId="76BF762F" w14:textId="77777777" w:rsidR="00762CBE" w:rsidRPr="00B62621" w:rsidRDefault="00762CBE" w:rsidP="00762CB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2A25CDC8" w14:textId="77777777" w:rsidR="00762CBE" w:rsidRDefault="00762CBE" w:rsidP="00762CBE">
      <w:pPr>
        <w:rPr>
          <w:rFonts w:ascii="Arial" w:hAnsi="Arial" w:cs="Arial"/>
        </w:rPr>
      </w:pPr>
    </w:p>
    <w:p w14:paraId="075429EE" w14:textId="65990CD8" w:rsidR="00762CBE" w:rsidRDefault="00762CBE" w:rsidP="00762CB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53D3F" w:rsidRPr="00053D3F">
        <w:rPr>
          <w:rFonts w:ascii="Arial" w:hAnsi="Arial" w:cs="Arial"/>
          <w:bCs/>
          <w:lang w:eastAsia="zh-CN"/>
        </w:rPr>
        <w:t xml:space="preserve">Draft </w:t>
      </w:r>
      <w:r>
        <w:rPr>
          <w:rFonts w:ascii="Arial" w:hAnsi="Arial" w:cs="Arial"/>
          <w:bCs/>
          <w:lang w:eastAsia="zh-CN"/>
        </w:rPr>
        <w:t xml:space="preserve">Reply LS to RAN1 on </w:t>
      </w:r>
      <w:r w:rsidR="00274A3D">
        <w:rPr>
          <w:rFonts w:ascii="Arial" w:hAnsi="Arial" w:cs="Arial"/>
        </w:rPr>
        <w:t>TCI State Update for L1/L2-Centric Inter-Cell Mobility</w:t>
      </w:r>
      <w:r>
        <w:rPr>
          <w:rFonts w:ascii="Arial" w:hAnsi="Arial" w:cs="Arial"/>
          <w:bCs/>
          <w:lang w:eastAsia="zh-CN"/>
        </w:rPr>
        <w:t xml:space="preserve"> </w:t>
      </w:r>
    </w:p>
    <w:p w14:paraId="42D952BF" w14:textId="77777777" w:rsidR="00762CBE" w:rsidRDefault="00762CBE" w:rsidP="00762CB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RAN1</w:t>
      </w:r>
    </w:p>
    <w:p w14:paraId="26484793" w14:textId="0102CF76" w:rsidR="00762CBE" w:rsidRDefault="00762CBE" w:rsidP="00762CB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274A3D">
        <w:rPr>
          <w:rFonts w:ascii="Arial" w:hAnsi="Arial" w:cs="Arial" w:hint="eastAsia"/>
          <w:bCs/>
          <w:lang w:eastAsia="zh-CN"/>
        </w:rPr>
        <w:t>Rel-</w:t>
      </w:r>
      <w:r w:rsidR="00274A3D">
        <w:rPr>
          <w:rFonts w:ascii="Arial" w:hAnsi="Arial" w:cs="Arial"/>
          <w:bCs/>
          <w:lang w:eastAsia="zh-CN"/>
        </w:rPr>
        <w:t>17</w:t>
      </w:r>
    </w:p>
    <w:p w14:paraId="3DEE923E" w14:textId="6D298EEB" w:rsidR="00762CBE" w:rsidRDefault="00762CBE" w:rsidP="00762CB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274A3D" w:rsidRPr="00A543E1">
        <w:rPr>
          <w:rFonts w:ascii="Arial" w:hAnsi="Arial" w:cs="Arial"/>
          <w:bCs/>
          <w:lang w:eastAsia="zh-CN"/>
        </w:rPr>
        <w:t>NR_</w:t>
      </w:r>
      <w:r w:rsidR="00274A3D">
        <w:rPr>
          <w:rFonts w:ascii="Arial" w:hAnsi="Arial" w:cs="Arial"/>
          <w:bCs/>
          <w:lang w:eastAsia="zh-CN"/>
        </w:rPr>
        <w:t>feMIMO</w:t>
      </w:r>
      <w:proofErr w:type="spellEnd"/>
      <w:r w:rsidR="00274A3D">
        <w:rPr>
          <w:rFonts w:ascii="Arial" w:hAnsi="Arial" w:cs="Arial"/>
          <w:bCs/>
          <w:lang w:eastAsia="zh-CN"/>
        </w:rPr>
        <w:t>-Core</w:t>
      </w:r>
    </w:p>
    <w:p w14:paraId="046D2513" w14:textId="77777777" w:rsidR="00762CBE" w:rsidRDefault="00762CBE" w:rsidP="00762CBE">
      <w:pPr>
        <w:spacing w:after="60"/>
        <w:ind w:left="1985" w:hanging="1985"/>
        <w:rPr>
          <w:rFonts w:ascii="Arial" w:hAnsi="Arial" w:cs="Arial"/>
          <w:b/>
        </w:rPr>
      </w:pPr>
    </w:p>
    <w:p w14:paraId="6A34077E" w14:textId="77777777" w:rsidR="00762CBE" w:rsidRDefault="00762CBE" w:rsidP="00762CB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RAN2</w:t>
      </w:r>
    </w:p>
    <w:p w14:paraId="69105273" w14:textId="77777777" w:rsidR="00762CBE" w:rsidRDefault="00762CBE" w:rsidP="00762CBE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 w:eastAsia="zh-CN"/>
        </w:rPr>
        <w:t>RAN1</w:t>
      </w:r>
    </w:p>
    <w:p w14:paraId="3237F246" w14:textId="77777777" w:rsidR="00762CBE" w:rsidRDefault="00762CBE" w:rsidP="00762CBE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Cs/>
          <w:lang w:val="fi-FI"/>
        </w:rPr>
        <w:tab/>
      </w:r>
    </w:p>
    <w:p w14:paraId="275641DF" w14:textId="77777777" w:rsidR="00762CBE" w:rsidRDefault="00762CBE" w:rsidP="00762CBE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3355C053" w14:textId="77777777" w:rsidR="00274A3D" w:rsidRDefault="00762CBE" w:rsidP="00274A3D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007D4894" w14:textId="77777777" w:rsidR="00274A3D" w:rsidRPr="001C2ED6" w:rsidRDefault="00762CBE" w:rsidP="00490B84">
      <w:pPr>
        <w:spacing w:after="60"/>
        <w:rPr>
          <w:rFonts w:ascii="Arial" w:hAnsi="Arial" w:cs="Arial"/>
          <w:bCs/>
          <w:lang w:eastAsia="zh-CN"/>
        </w:rPr>
      </w:pPr>
      <w:r w:rsidRPr="001C2ED6">
        <w:rPr>
          <w:rFonts w:ascii="Arial" w:hAnsi="Arial" w:cs="Arial"/>
          <w:b/>
          <w:bCs/>
          <w:lang w:eastAsia="zh-CN"/>
        </w:rPr>
        <w:t>Name:</w:t>
      </w:r>
      <w:r w:rsidRPr="001C2ED6">
        <w:rPr>
          <w:rFonts w:ascii="Arial" w:hAnsi="Arial" w:cs="Arial"/>
          <w:bCs/>
          <w:lang w:eastAsia="zh-CN"/>
        </w:rPr>
        <w:tab/>
        <w:t>Li Zhao</w:t>
      </w:r>
    </w:p>
    <w:p w14:paraId="6A2915FB" w14:textId="616AB41D" w:rsidR="00762CBE" w:rsidRPr="00274A3D" w:rsidRDefault="00762CBE" w:rsidP="00490B84">
      <w:pPr>
        <w:spacing w:after="60"/>
        <w:rPr>
          <w:rFonts w:ascii="Arial" w:hAnsi="Arial" w:cs="Arial"/>
          <w:bCs/>
          <w:lang w:eastAsia="zh-CN"/>
        </w:rPr>
      </w:pPr>
      <w:r w:rsidRPr="001C2ED6">
        <w:rPr>
          <w:rFonts w:ascii="Arial" w:hAnsi="Arial" w:cs="Arial"/>
          <w:b/>
          <w:bCs/>
          <w:lang w:eastAsia="zh-CN"/>
        </w:rPr>
        <w:t>E-mail Address:</w:t>
      </w:r>
      <w:r w:rsidRPr="001C2ED6">
        <w:rPr>
          <w:rFonts w:ascii="Arial" w:hAnsi="Arial" w:cs="Arial"/>
          <w:bCs/>
          <w:lang w:eastAsia="zh-CN"/>
        </w:rPr>
        <w:tab/>
      </w:r>
      <w:r w:rsidR="00776D70">
        <w:rPr>
          <w:rFonts w:ascii="Arial" w:hAnsi="Arial" w:cs="Arial"/>
          <w:bCs/>
          <w:lang w:eastAsia="zh-CN"/>
        </w:rPr>
        <w:t xml:space="preserve">   </w:t>
      </w:r>
      <w:r w:rsidRPr="001C2ED6">
        <w:rPr>
          <w:rFonts w:ascii="Arial" w:hAnsi="Arial" w:cs="Arial"/>
          <w:bCs/>
          <w:lang w:eastAsia="zh-CN"/>
        </w:rPr>
        <w:t>zhaoli8@huawei.com</w:t>
      </w:r>
    </w:p>
    <w:p w14:paraId="55C67938" w14:textId="6E5CB478" w:rsidR="00762CBE" w:rsidRPr="00274A3D" w:rsidRDefault="00762CBE" w:rsidP="00274A3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4"/>
            <w:rFonts w:ascii="Arial" w:hAnsi="Arial" w:cs="Arial"/>
            <w:b/>
          </w:rPr>
          <w:t>mailto:3GPPLiaison@etsi.org</w:t>
        </w:r>
      </w:hyperlink>
    </w:p>
    <w:p w14:paraId="3A253A74" w14:textId="77777777" w:rsidR="00762CBE" w:rsidRDefault="00762CBE" w:rsidP="00762CBE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1403734" w14:textId="77777777" w:rsidR="00762CBE" w:rsidRDefault="00762CBE" w:rsidP="00762CBE">
      <w:pPr>
        <w:pBdr>
          <w:bottom w:val="single" w:sz="4" w:space="1" w:color="auto"/>
        </w:pBdr>
        <w:rPr>
          <w:rFonts w:ascii="Arial" w:hAnsi="Arial" w:cs="Arial"/>
        </w:rPr>
      </w:pPr>
    </w:p>
    <w:p w14:paraId="57928F2B" w14:textId="77777777" w:rsidR="00762CBE" w:rsidRDefault="00762CBE" w:rsidP="00762CBE">
      <w:pPr>
        <w:rPr>
          <w:rFonts w:ascii="Arial" w:hAnsi="Arial" w:cs="Arial"/>
        </w:rPr>
      </w:pPr>
    </w:p>
    <w:p w14:paraId="2C8B5730" w14:textId="77777777" w:rsidR="00762CBE" w:rsidRDefault="00762CBE" w:rsidP="00762CB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B6901D" w14:textId="77777777" w:rsidR="00B54BF1" w:rsidRDefault="00762CBE" w:rsidP="00762CBE">
      <w:pPr>
        <w:pStyle w:val="ac"/>
        <w:jc w:val="both"/>
        <w:rPr>
          <w:color w:val="auto"/>
          <w:lang w:val="en-US" w:eastAsia="zh-CN"/>
        </w:rPr>
      </w:pPr>
      <w:r>
        <w:rPr>
          <w:color w:val="auto"/>
        </w:rPr>
        <w:t xml:space="preserve">RAN2 would like to thank RAN1 for informing RAN2 of the </w:t>
      </w:r>
      <w:r w:rsidR="00A2669D">
        <w:rPr>
          <w:color w:val="auto"/>
        </w:rPr>
        <w:t>progress</w:t>
      </w:r>
      <w:r>
        <w:rPr>
          <w:color w:val="auto"/>
        </w:rPr>
        <w:t xml:space="preserve"> on </w:t>
      </w:r>
      <w:r w:rsidR="00A2669D">
        <w:rPr>
          <w:color w:val="auto"/>
        </w:rPr>
        <w:t>L1/L2-centric inter-cell mobility in RAN1</w:t>
      </w:r>
      <w:r>
        <w:rPr>
          <w:rFonts w:hint="eastAsia"/>
          <w:color w:val="auto"/>
          <w:lang w:val="en-US" w:eastAsia="zh-CN"/>
        </w:rPr>
        <w:t>.</w:t>
      </w:r>
      <w:r w:rsidR="002949E4">
        <w:rPr>
          <w:color w:val="auto"/>
          <w:lang w:val="en-US" w:eastAsia="zh-CN"/>
        </w:rPr>
        <w:t xml:space="preserve"> </w:t>
      </w:r>
      <w:r w:rsidR="00B54BF1">
        <w:rPr>
          <w:color w:val="auto"/>
          <w:lang w:val="en-US" w:eastAsia="zh-CN"/>
        </w:rPr>
        <w:t>For the questions raised by RAN1, RAN2 would like to provide answers in the following.</w:t>
      </w:r>
    </w:p>
    <w:p w14:paraId="789C9BDC" w14:textId="4B564412" w:rsidR="00762CBE" w:rsidRDefault="00762CBE" w:rsidP="00762CBE">
      <w:pPr>
        <w:pStyle w:val="ac"/>
        <w:jc w:val="both"/>
        <w:rPr>
          <w:color w:val="auto"/>
          <w:lang w:val="en-US" w:eastAsia="zh-CN"/>
        </w:rPr>
      </w:pPr>
    </w:p>
    <w:p w14:paraId="477E4B64" w14:textId="24B2FDFB" w:rsidR="00B54BF1" w:rsidRDefault="00AD5451" w:rsidP="00E96E8A">
      <w:pPr>
        <w:pStyle w:val="ac"/>
        <w:numPr>
          <w:ilvl w:val="0"/>
          <w:numId w:val="9"/>
        </w:numPr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O</w:t>
      </w:r>
      <w:r>
        <w:rPr>
          <w:color w:val="auto"/>
          <w:lang w:val="en-US" w:eastAsia="zh-CN"/>
        </w:rPr>
        <w:t xml:space="preserve">n Question 1: </w:t>
      </w:r>
      <w:r w:rsidR="00C962C2">
        <w:rPr>
          <w:color w:val="auto"/>
          <w:lang w:val="en-US" w:eastAsia="zh-CN"/>
        </w:rPr>
        <w:t>RAN2 would like to ask RAN1 to further clarify the operations in non-serving cell(s), especially for inter-cell multi-TRP scenarios.</w:t>
      </w:r>
    </w:p>
    <w:p w14:paraId="5CA5FD99" w14:textId="77777777" w:rsidR="000575CC" w:rsidRPr="000575CC" w:rsidRDefault="00E75B6F" w:rsidP="00E96E8A">
      <w:pPr>
        <w:pStyle w:val="ac"/>
        <w:numPr>
          <w:ilvl w:val="0"/>
          <w:numId w:val="9"/>
        </w:numPr>
        <w:jc w:val="both"/>
        <w:rPr>
          <w:color w:val="auto"/>
          <w:lang w:eastAsia="zh-CN"/>
        </w:rPr>
      </w:pPr>
      <w:r>
        <w:rPr>
          <w:color w:val="auto"/>
          <w:lang w:val="en-US" w:eastAsia="zh-CN"/>
        </w:rPr>
        <w:t xml:space="preserve">On Question 2: </w:t>
      </w:r>
      <w:r w:rsidR="008A6D20">
        <w:rPr>
          <w:color w:val="auto"/>
          <w:lang w:val="en-US" w:eastAsia="zh-CN"/>
        </w:rPr>
        <w:t>RAN2 suggest</w:t>
      </w:r>
      <w:r w:rsidR="007C250B">
        <w:rPr>
          <w:color w:val="auto"/>
          <w:lang w:val="en-US" w:eastAsia="zh-CN"/>
        </w:rPr>
        <w:t xml:space="preserve">s that, in R17, we </w:t>
      </w:r>
      <w:r w:rsidR="007C250B" w:rsidRPr="00632BBF">
        <w:rPr>
          <w:rFonts w:eastAsiaTheme="minorEastAsia"/>
          <w:color w:val="auto"/>
          <w:lang w:eastAsia="zh-CN"/>
        </w:rPr>
        <w:t>can start with a relatively simple scenario in which the same RRC parameters related to UE-dedicated PDSCH, PDCCH, PUSCH, and PUCCH are pre-configured to serving and non-serving cells.</w:t>
      </w:r>
    </w:p>
    <w:p w14:paraId="515C74E7" w14:textId="66FECF24" w:rsidR="00762CBE" w:rsidRPr="00632BBF" w:rsidRDefault="00BE26F6" w:rsidP="00E96E8A">
      <w:pPr>
        <w:pStyle w:val="ac"/>
        <w:numPr>
          <w:ilvl w:val="0"/>
          <w:numId w:val="9"/>
        </w:numPr>
        <w:jc w:val="both"/>
        <w:rPr>
          <w:color w:val="auto"/>
          <w:lang w:eastAsia="zh-CN"/>
        </w:rPr>
      </w:pPr>
      <w:r w:rsidRPr="00632BBF">
        <w:rPr>
          <w:rFonts w:hint="eastAsia"/>
          <w:color w:val="auto"/>
          <w:lang w:val="en-US" w:eastAsia="zh-CN"/>
        </w:rPr>
        <w:t>O</w:t>
      </w:r>
      <w:r w:rsidRPr="00632BBF">
        <w:rPr>
          <w:color w:val="auto"/>
          <w:lang w:val="en-US" w:eastAsia="zh-CN"/>
        </w:rPr>
        <w:t xml:space="preserve">n Question 3: </w:t>
      </w:r>
      <w:r w:rsidR="0002545A" w:rsidRPr="00632BBF">
        <w:rPr>
          <w:color w:val="auto"/>
          <w:lang w:val="en-US" w:eastAsia="zh-CN"/>
        </w:rPr>
        <w:t xml:space="preserve">RAN2 assumes that </w:t>
      </w:r>
      <w:r w:rsidR="0002545A" w:rsidRPr="00632BBF">
        <w:rPr>
          <w:color w:val="auto"/>
          <w:lang w:eastAsia="zh-CN"/>
        </w:rPr>
        <w:t>the same C-RNTI from serving cell(s) can be reused in non-serving cell(s) for transmission and reception on UE-dedicated PDSCH, PDCCH, PUSCH, and PUCCH.</w:t>
      </w:r>
    </w:p>
    <w:p w14:paraId="5F88F2F5" w14:textId="04D943FA" w:rsidR="0002545A" w:rsidRPr="00632BBF" w:rsidRDefault="0002545A" w:rsidP="00E96E8A">
      <w:pPr>
        <w:pStyle w:val="ac"/>
        <w:numPr>
          <w:ilvl w:val="0"/>
          <w:numId w:val="9"/>
        </w:numPr>
        <w:jc w:val="both"/>
        <w:rPr>
          <w:color w:val="auto"/>
          <w:lang w:eastAsia="zh-CN"/>
        </w:rPr>
      </w:pPr>
      <w:r w:rsidRPr="00632BBF">
        <w:rPr>
          <w:color w:val="auto"/>
          <w:lang w:eastAsia="zh-CN"/>
        </w:rPr>
        <w:lastRenderedPageBreak/>
        <w:t>On Question 4: RAN2 assumes that only intra-DU scenario is supported in R17.</w:t>
      </w:r>
    </w:p>
    <w:p w14:paraId="5ACDBC61" w14:textId="0E63B4FF" w:rsidR="00554410" w:rsidRPr="00632BBF" w:rsidRDefault="00554410" w:rsidP="00E96E8A">
      <w:pPr>
        <w:pStyle w:val="ac"/>
        <w:numPr>
          <w:ilvl w:val="0"/>
          <w:numId w:val="9"/>
        </w:numPr>
        <w:jc w:val="both"/>
        <w:rPr>
          <w:color w:val="auto"/>
          <w:lang w:eastAsia="zh-CN"/>
        </w:rPr>
      </w:pPr>
      <w:r w:rsidRPr="00632BBF">
        <w:rPr>
          <w:color w:val="auto"/>
          <w:lang w:eastAsia="zh-CN"/>
        </w:rPr>
        <w:t>On Question 5: RAN2 would like to ask RAN1 to further clarity the question related to inter-band CA</w:t>
      </w:r>
      <w:r w:rsidR="00A9071B" w:rsidRPr="00632BBF">
        <w:rPr>
          <w:color w:val="auto"/>
          <w:lang w:eastAsia="zh-CN"/>
        </w:rPr>
        <w:t>. And RAN2 would like to refer to</w:t>
      </w:r>
      <w:r w:rsidRPr="00632BBF">
        <w:rPr>
          <w:color w:val="auto"/>
          <w:lang w:eastAsia="zh-CN"/>
        </w:rPr>
        <w:t xml:space="preserve"> RAN4’s opinions.</w:t>
      </w:r>
    </w:p>
    <w:p w14:paraId="7532C915" w14:textId="45D5311B" w:rsidR="00554410" w:rsidRPr="00632BBF" w:rsidRDefault="00554410" w:rsidP="00E96E8A">
      <w:pPr>
        <w:pStyle w:val="ac"/>
        <w:numPr>
          <w:ilvl w:val="0"/>
          <w:numId w:val="9"/>
        </w:numPr>
        <w:jc w:val="both"/>
        <w:rPr>
          <w:color w:val="auto"/>
          <w:lang w:eastAsia="zh-CN"/>
        </w:rPr>
      </w:pPr>
      <w:r w:rsidRPr="00632BBF">
        <w:rPr>
          <w:color w:val="auto"/>
          <w:lang w:eastAsia="zh-CN"/>
        </w:rPr>
        <w:t>On Question 6: RAN2 would like to wait for the input from RAN4.</w:t>
      </w:r>
    </w:p>
    <w:p w14:paraId="5F41222E" w14:textId="77777777" w:rsidR="00D258E7" w:rsidRPr="00BE26F6" w:rsidRDefault="00D258E7" w:rsidP="00BE26F6">
      <w:pPr>
        <w:pStyle w:val="ac"/>
        <w:jc w:val="both"/>
        <w:rPr>
          <w:lang w:val="en-US" w:eastAsia="zh-CN"/>
        </w:rPr>
      </w:pPr>
    </w:p>
    <w:p w14:paraId="62FD95FC" w14:textId="77777777" w:rsidR="00762CBE" w:rsidRDefault="00762CBE" w:rsidP="00762CB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6FDD1C" w14:textId="77777777" w:rsidR="00762CBE" w:rsidRDefault="00762CBE" w:rsidP="00762CB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RAN1</w:t>
      </w:r>
    </w:p>
    <w:p w14:paraId="1F82389E" w14:textId="77777777" w:rsidR="00762CBE" w:rsidRDefault="00762CBE" w:rsidP="00762CBE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  <w:t>RAN2 respectfully asks RAN1 to take the above information into account.</w:t>
      </w:r>
    </w:p>
    <w:p w14:paraId="61C2B6C6" w14:textId="77777777" w:rsidR="00762CBE" w:rsidRPr="00C62742" w:rsidRDefault="00762CBE" w:rsidP="00762CBE">
      <w:pPr>
        <w:spacing w:after="120"/>
        <w:ind w:left="993" w:hanging="993"/>
        <w:jc w:val="both"/>
        <w:rPr>
          <w:rFonts w:ascii="Arial" w:hAnsi="Arial" w:cs="Arial"/>
        </w:rPr>
      </w:pPr>
    </w:p>
    <w:p w14:paraId="05EABEAC" w14:textId="77777777" w:rsidR="00762CBE" w:rsidRDefault="00762CBE" w:rsidP="00762CB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19A17FD0" w14:textId="0C0CA189" w:rsidR="00762CBE" w:rsidRDefault="00EB1D7E" w:rsidP="00762CBE">
      <w:pPr>
        <w:tabs>
          <w:tab w:val="left" w:pos="4253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WG2 Meeting #113</w:t>
      </w:r>
      <w:r w:rsidR="00762CBE">
        <w:rPr>
          <w:rFonts w:ascii="Arial" w:hAnsi="Arial" w:cs="Arial"/>
          <w:lang w:eastAsia="zh-CN"/>
        </w:rPr>
        <w:t>-bis-e</w:t>
      </w:r>
      <w:r w:rsidR="00762CBE">
        <w:rPr>
          <w:rFonts w:ascii="Arial" w:hAnsi="Arial" w:cs="Arial"/>
          <w:lang w:eastAsia="zh-CN"/>
        </w:rPr>
        <w:tab/>
        <w:t>12 Apr – 20 Apr 2021</w:t>
      </w:r>
      <w:r w:rsidR="00762CBE">
        <w:rPr>
          <w:rFonts w:ascii="Arial" w:hAnsi="Arial" w:cs="Arial"/>
          <w:lang w:eastAsia="zh-CN"/>
        </w:rPr>
        <w:tab/>
      </w:r>
      <w:r w:rsidR="00762CBE">
        <w:rPr>
          <w:rFonts w:ascii="Arial" w:hAnsi="Arial" w:cs="Arial"/>
          <w:lang w:eastAsia="zh-CN"/>
        </w:rPr>
        <w:tab/>
      </w:r>
      <w:r w:rsidR="00762CBE">
        <w:rPr>
          <w:rFonts w:ascii="Arial" w:hAnsi="Arial" w:cs="Arial"/>
          <w:lang w:eastAsia="zh-CN"/>
        </w:rPr>
        <w:tab/>
      </w:r>
      <w:r w:rsidR="00762CBE">
        <w:rPr>
          <w:rFonts w:ascii="Arial" w:hAnsi="Arial" w:cs="Arial"/>
          <w:lang w:eastAsia="zh-CN"/>
        </w:rPr>
        <w:tab/>
        <w:t>e-Meeting</w:t>
      </w:r>
    </w:p>
    <w:p w14:paraId="4B8494D7" w14:textId="3F01F3B6" w:rsidR="00762CBE" w:rsidRPr="008C30DD" w:rsidRDefault="00EB1D7E" w:rsidP="008C30DD">
      <w:pPr>
        <w:tabs>
          <w:tab w:val="left" w:pos="4253"/>
        </w:tabs>
        <w:overflowPunct w:val="0"/>
        <w:ind w:left="2268" w:hanging="2268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lang w:eastAsia="zh-CN"/>
        </w:rPr>
        <w:t>TSG RAN WG2 Meeting #114</w:t>
      </w:r>
      <w:r w:rsidR="00762CBE">
        <w:rPr>
          <w:rFonts w:ascii="Arial" w:hAnsi="Arial" w:cs="Arial"/>
          <w:lang w:eastAsia="zh-CN"/>
        </w:rPr>
        <w:t>-e</w:t>
      </w:r>
      <w:r w:rsidR="00762CBE">
        <w:rPr>
          <w:rFonts w:ascii="Arial" w:hAnsi="Arial" w:cs="Arial"/>
          <w:lang w:eastAsia="zh-CN"/>
        </w:rPr>
        <w:tab/>
        <w:t>19 May – 27 May 2021</w:t>
      </w:r>
      <w:r w:rsidR="00762CBE">
        <w:rPr>
          <w:rFonts w:ascii="Arial" w:hAnsi="Arial" w:cs="Arial"/>
          <w:lang w:eastAsia="zh-CN"/>
        </w:rPr>
        <w:tab/>
      </w:r>
      <w:r w:rsidR="00762CBE">
        <w:rPr>
          <w:rFonts w:ascii="Arial" w:hAnsi="Arial" w:cs="Arial"/>
          <w:lang w:eastAsia="zh-CN"/>
        </w:rPr>
        <w:tab/>
      </w:r>
      <w:r w:rsidR="00762CBE">
        <w:rPr>
          <w:rFonts w:ascii="Arial" w:hAnsi="Arial" w:cs="Arial"/>
          <w:lang w:eastAsia="zh-CN"/>
        </w:rPr>
        <w:tab/>
      </w:r>
      <w:r w:rsidR="00762CBE">
        <w:rPr>
          <w:rFonts w:ascii="Arial" w:hAnsi="Arial" w:cs="Arial"/>
          <w:lang w:eastAsia="zh-CN"/>
        </w:rPr>
        <w:tab/>
        <w:t>e-Meeting</w:t>
      </w:r>
    </w:p>
    <w:sectPr w:rsidR="00762CBE" w:rsidRPr="008C30DD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3A5994" w14:textId="77777777" w:rsidR="00784E6E" w:rsidRDefault="00784E6E">
      <w:pPr>
        <w:spacing w:after="0"/>
      </w:pPr>
      <w:r>
        <w:separator/>
      </w:r>
    </w:p>
  </w:endnote>
  <w:endnote w:type="continuationSeparator" w:id="0">
    <w:p w14:paraId="254A7C10" w14:textId="77777777" w:rsidR="00784E6E" w:rsidRDefault="00784E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CAA2A" w14:textId="77777777" w:rsidR="00784E6E" w:rsidRDefault="00784E6E">
      <w:pPr>
        <w:spacing w:after="0"/>
      </w:pPr>
      <w:r>
        <w:separator/>
      </w:r>
    </w:p>
  </w:footnote>
  <w:footnote w:type="continuationSeparator" w:id="0">
    <w:p w14:paraId="3EE32BCF" w14:textId="77777777" w:rsidR="00784E6E" w:rsidRDefault="00784E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6817B9" w14:textId="77777777" w:rsidR="00E15E48" w:rsidRDefault="0034361D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85614E"/>
    <w:multiLevelType w:val="hybridMultilevel"/>
    <w:tmpl w:val="571C22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4922"/>
    <w:multiLevelType w:val="hybridMultilevel"/>
    <w:tmpl w:val="9C40DCAA"/>
    <w:lvl w:ilvl="0" w:tplc="25BE491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61D"/>
    <w:rsid w:val="00001A42"/>
    <w:rsid w:val="00001EB9"/>
    <w:rsid w:val="00002DCF"/>
    <w:rsid w:val="00004FC5"/>
    <w:rsid w:val="000250F8"/>
    <w:rsid w:val="0002545A"/>
    <w:rsid w:val="00027E22"/>
    <w:rsid w:val="000329B4"/>
    <w:rsid w:val="00053D3F"/>
    <w:rsid w:val="000575CC"/>
    <w:rsid w:val="000603BF"/>
    <w:rsid w:val="00060C88"/>
    <w:rsid w:val="000625D0"/>
    <w:rsid w:val="00062B01"/>
    <w:rsid w:val="00062D69"/>
    <w:rsid w:val="00063DE3"/>
    <w:rsid w:val="00081702"/>
    <w:rsid w:val="00083CFD"/>
    <w:rsid w:val="00085B06"/>
    <w:rsid w:val="00087E30"/>
    <w:rsid w:val="00094A65"/>
    <w:rsid w:val="000A3D64"/>
    <w:rsid w:val="000B08E9"/>
    <w:rsid w:val="000B1B4D"/>
    <w:rsid w:val="000C00CF"/>
    <w:rsid w:val="000C0BF5"/>
    <w:rsid w:val="000C2AD5"/>
    <w:rsid w:val="000C4900"/>
    <w:rsid w:val="000C784D"/>
    <w:rsid w:val="000D5D7E"/>
    <w:rsid w:val="000D6AA6"/>
    <w:rsid w:val="000E56B5"/>
    <w:rsid w:val="000E5A52"/>
    <w:rsid w:val="000E6199"/>
    <w:rsid w:val="000F236A"/>
    <w:rsid w:val="001012A4"/>
    <w:rsid w:val="00102FE0"/>
    <w:rsid w:val="001046B5"/>
    <w:rsid w:val="0011127C"/>
    <w:rsid w:val="0011212E"/>
    <w:rsid w:val="001172AF"/>
    <w:rsid w:val="00127460"/>
    <w:rsid w:val="00130516"/>
    <w:rsid w:val="00134E5B"/>
    <w:rsid w:val="0014680E"/>
    <w:rsid w:val="00181799"/>
    <w:rsid w:val="001A44E6"/>
    <w:rsid w:val="001B06E3"/>
    <w:rsid w:val="001B1EA8"/>
    <w:rsid w:val="001C2ED6"/>
    <w:rsid w:val="001C346C"/>
    <w:rsid w:val="002119B5"/>
    <w:rsid w:val="00211F05"/>
    <w:rsid w:val="00230114"/>
    <w:rsid w:val="002310C6"/>
    <w:rsid w:val="002341C8"/>
    <w:rsid w:val="00234D1E"/>
    <w:rsid w:val="002377D0"/>
    <w:rsid w:val="00250192"/>
    <w:rsid w:val="002557CA"/>
    <w:rsid w:val="00255ACE"/>
    <w:rsid w:val="0025731C"/>
    <w:rsid w:val="00264CBD"/>
    <w:rsid w:val="0026668B"/>
    <w:rsid w:val="00270278"/>
    <w:rsid w:val="00270C1B"/>
    <w:rsid w:val="00271C91"/>
    <w:rsid w:val="00274A3D"/>
    <w:rsid w:val="002911CA"/>
    <w:rsid w:val="002949E4"/>
    <w:rsid w:val="00295B57"/>
    <w:rsid w:val="002A443F"/>
    <w:rsid w:val="002B3E6F"/>
    <w:rsid w:val="002B417C"/>
    <w:rsid w:val="002C1005"/>
    <w:rsid w:val="002D210B"/>
    <w:rsid w:val="002D6E61"/>
    <w:rsid w:val="002F7D3D"/>
    <w:rsid w:val="0030274B"/>
    <w:rsid w:val="003034FA"/>
    <w:rsid w:val="00316627"/>
    <w:rsid w:val="00317454"/>
    <w:rsid w:val="003224F4"/>
    <w:rsid w:val="0032687A"/>
    <w:rsid w:val="00330457"/>
    <w:rsid w:val="00332DEC"/>
    <w:rsid w:val="00333795"/>
    <w:rsid w:val="00341A1B"/>
    <w:rsid w:val="0034361D"/>
    <w:rsid w:val="00354832"/>
    <w:rsid w:val="00365516"/>
    <w:rsid w:val="00375103"/>
    <w:rsid w:val="00376C45"/>
    <w:rsid w:val="0039269E"/>
    <w:rsid w:val="003933E9"/>
    <w:rsid w:val="003A4FC8"/>
    <w:rsid w:val="003A50E8"/>
    <w:rsid w:val="003A7655"/>
    <w:rsid w:val="003A7F22"/>
    <w:rsid w:val="003B6073"/>
    <w:rsid w:val="003C6354"/>
    <w:rsid w:val="003D278D"/>
    <w:rsid w:val="003D2FD2"/>
    <w:rsid w:val="003D4463"/>
    <w:rsid w:val="003E05AC"/>
    <w:rsid w:val="003E6813"/>
    <w:rsid w:val="003F18AF"/>
    <w:rsid w:val="003F38AF"/>
    <w:rsid w:val="004123EB"/>
    <w:rsid w:val="00421041"/>
    <w:rsid w:val="00421B80"/>
    <w:rsid w:val="00427187"/>
    <w:rsid w:val="00440D4F"/>
    <w:rsid w:val="0044198F"/>
    <w:rsid w:val="004441AE"/>
    <w:rsid w:val="00444EF4"/>
    <w:rsid w:val="00451E39"/>
    <w:rsid w:val="00467001"/>
    <w:rsid w:val="0047098E"/>
    <w:rsid w:val="004711E4"/>
    <w:rsid w:val="0047547A"/>
    <w:rsid w:val="00476EC0"/>
    <w:rsid w:val="00490B84"/>
    <w:rsid w:val="00492B53"/>
    <w:rsid w:val="0049384F"/>
    <w:rsid w:val="004A633F"/>
    <w:rsid w:val="004B7103"/>
    <w:rsid w:val="004B7488"/>
    <w:rsid w:val="004B77D0"/>
    <w:rsid w:val="004C6040"/>
    <w:rsid w:val="004C7205"/>
    <w:rsid w:val="004C7819"/>
    <w:rsid w:val="004D0F73"/>
    <w:rsid w:val="004D4162"/>
    <w:rsid w:val="004D57F5"/>
    <w:rsid w:val="004D742C"/>
    <w:rsid w:val="004E05B2"/>
    <w:rsid w:val="004E3F67"/>
    <w:rsid w:val="004E41A9"/>
    <w:rsid w:val="004E5543"/>
    <w:rsid w:val="004F0380"/>
    <w:rsid w:val="004F17E5"/>
    <w:rsid w:val="004F24F8"/>
    <w:rsid w:val="00511791"/>
    <w:rsid w:val="005147C1"/>
    <w:rsid w:val="00523C8A"/>
    <w:rsid w:val="0053186E"/>
    <w:rsid w:val="00540712"/>
    <w:rsid w:val="00541E39"/>
    <w:rsid w:val="00542F12"/>
    <w:rsid w:val="005436B2"/>
    <w:rsid w:val="005439AB"/>
    <w:rsid w:val="00543E99"/>
    <w:rsid w:val="00552AAB"/>
    <w:rsid w:val="00554410"/>
    <w:rsid w:val="00555CFF"/>
    <w:rsid w:val="005635F2"/>
    <w:rsid w:val="0056468C"/>
    <w:rsid w:val="005770C1"/>
    <w:rsid w:val="00584E13"/>
    <w:rsid w:val="00585241"/>
    <w:rsid w:val="005960DD"/>
    <w:rsid w:val="005A6867"/>
    <w:rsid w:val="005A77C8"/>
    <w:rsid w:val="005B4BC7"/>
    <w:rsid w:val="005B79C9"/>
    <w:rsid w:val="005C22A5"/>
    <w:rsid w:val="005C4AF2"/>
    <w:rsid w:val="005C6E46"/>
    <w:rsid w:val="005C7015"/>
    <w:rsid w:val="005C7AF1"/>
    <w:rsid w:val="005C7D96"/>
    <w:rsid w:val="005D5238"/>
    <w:rsid w:val="005E5800"/>
    <w:rsid w:val="005F7203"/>
    <w:rsid w:val="005F746B"/>
    <w:rsid w:val="0060749C"/>
    <w:rsid w:val="00612F7C"/>
    <w:rsid w:val="00614A4D"/>
    <w:rsid w:val="0061735F"/>
    <w:rsid w:val="00617A77"/>
    <w:rsid w:val="0062065D"/>
    <w:rsid w:val="00623FCA"/>
    <w:rsid w:val="0062539B"/>
    <w:rsid w:val="00632BBF"/>
    <w:rsid w:val="00646108"/>
    <w:rsid w:val="00650230"/>
    <w:rsid w:val="00650D71"/>
    <w:rsid w:val="006550FE"/>
    <w:rsid w:val="006670B6"/>
    <w:rsid w:val="006769BD"/>
    <w:rsid w:val="006A3595"/>
    <w:rsid w:val="006A5E04"/>
    <w:rsid w:val="006B02EC"/>
    <w:rsid w:val="006B048C"/>
    <w:rsid w:val="006B3B51"/>
    <w:rsid w:val="006B5817"/>
    <w:rsid w:val="006C4B7B"/>
    <w:rsid w:val="006C6AB3"/>
    <w:rsid w:val="006C720C"/>
    <w:rsid w:val="006C73E9"/>
    <w:rsid w:val="006D38FE"/>
    <w:rsid w:val="006D4F01"/>
    <w:rsid w:val="006F515F"/>
    <w:rsid w:val="006F544F"/>
    <w:rsid w:val="006F5A3E"/>
    <w:rsid w:val="007008AF"/>
    <w:rsid w:val="007263A8"/>
    <w:rsid w:val="007322EE"/>
    <w:rsid w:val="00734B71"/>
    <w:rsid w:val="007443B2"/>
    <w:rsid w:val="00752F3B"/>
    <w:rsid w:val="007539C8"/>
    <w:rsid w:val="007621F2"/>
    <w:rsid w:val="0076271B"/>
    <w:rsid w:val="00762A27"/>
    <w:rsid w:val="00762CBE"/>
    <w:rsid w:val="00763F6C"/>
    <w:rsid w:val="00765D10"/>
    <w:rsid w:val="00770233"/>
    <w:rsid w:val="0077394A"/>
    <w:rsid w:val="00776D70"/>
    <w:rsid w:val="0078246E"/>
    <w:rsid w:val="00784C06"/>
    <w:rsid w:val="00784E26"/>
    <w:rsid w:val="00784E6E"/>
    <w:rsid w:val="007930D6"/>
    <w:rsid w:val="00797604"/>
    <w:rsid w:val="007A0BDE"/>
    <w:rsid w:val="007A15EB"/>
    <w:rsid w:val="007A268B"/>
    <w:rsid w:val="007B44C9"/>
    <w:rsid w:val="007B7EF3"/>
    <w:rsid w:val="007C250B"/>
    <w:rsid w:val="007D7A1D"/>
    <w:rsid w:val="007E2C4C"/>
    <w:rsid w:val="007E657C"/>
    <w:rsid w:val="007E7ED2"/>
    <w:rsid w:val="007F0A06"/>
    <w:rsid w:val="007F122F"/>
    <w:rsid w:val="007F3618"/>
    <w:rsid w:val="007F5BAC"/>
    <w:rsid w:val="008142AD"/>
    <w:rsid w:val="00815C1D"/>
    <w:rsid w:val="008208E1"/>
    <w:rsid w:val="00821000"/>
    <w:rsid w:val="00822728"/>
    <w:rsid w:val="008239AD"/>
    <w:rsid w:val="00834199"/>
    <w:rsid w:val="00834204"/>
    <w:rsid w:val="00843086"/>
    <w:rsid w:val="00856EFC"/>
    <w:rsid w:val="0086302F"/>
    <w:rsid w:val="008657E4"/>
    <w:rsid w:val="00874291"/>
    <w:rsid w:val="00884326"/>
    <w:rsid w:val="008878B7"/>
    <w:rsid w:val="00897EA4"/>
    <w:rsid w:val="008A079F"/>
    <w:rsid w:val="008A6D20"/>
    <w:rsid w:val="008B4AB4"/>
    <w:rsid w:val="008C0474"/>
    <w:rsid w:val="008C30DD"/>
    <w:rsid w:val="008C45BB"/>
    <w:rsid w:val="008D0B4F"/>
    <w:rsid w:val="008D44D1"/>
    <w:rsid w:val="008E43A7"/>
    <w:rsid w:val="008E6753"/>
    <w:rsid w:val="008F6CEB"/>
    <w:rsid w:val="00913C16"/>
    <w:rsid w:val="00914F6B"/>
    <w:rsid w:val="00921A55"/>
    <w:rsid w:val="00923AD2"/>
    <w:rsid w:val="0092782D"/>
    <w:rsid w:val="009376F9"/>
    <w:rsid w:val="009729D6"/>
    <w:rsid w:val="0097439C"/>
    <w:rsid w:val="00976F9C"/>
    <w:rsid w:val="00987966"/>
    <w:rsid w:val="00987B8F"/>
    <w:rsid w:val="009A2F60"/>
    <w:rsid w:val="009B56B9"/>
    <w:rsid w:val="009D145D"/>
    <w:rsid w:val="009D41A2"/>
    <w:rsid w:val="009D54DE"/>
    <w:rsid w:val="009E1421"/>
    <w:rsid w:val="009F02F6"/>
    <w:rsid w:val="009F6BC6"/>
    <w:rsid w:val="00A11A22"/>
    <w:rsid w:val="00A13B17"/>
    <w:rsid w:val="00A24AFD"/>
    <w:rsid w:val="00A2669D"/>
    <w:rsid w:val="00A34BA3"/>
    <w:rsid w:val="00A36088"/>
    <w:rsid w:val="00A42711"/>
    <w:rsid w:val="00A4573A"/>
    <w:rsid w:val="00A51E60"/>
    <w:rsid w:val="00A53292"/>
    <w:rsid w:val="00A533D0"/>
    <w:rsid w:val="00A556EE"/>
    <w:rsid w:val="00A57047"/>
    <w:rsid w:val="00A61F5E"/>
    <w:rsid w:val="00A655D3"/>
    <w:rsid w:val="00A7042D"/>
    <w:rsid w:val="00A7142B"/>
    <w:rsid w:val="00A7498A"/>
    <w:rsid w:val="00A9071B"/>
    <w:rsid w:val="00AA2245"/>
    <w:rsid w:val="00AB1CC5"/>
    <w:rsid w:val="00AC3831"/>
    <w:rsid w:val="00AC657C"/>
    <w:rsid w:val="00AD36EB"/>
    <w:rsid w:val="00AD4B0C"/>
    <w:rsid w:val="00AD5451"/>
    <w:rsid w:val="00AD625B"/>
    <w:rsid w:val="00AE6CAE"/>
    <w:rsid w:val="00AF0D11"/>
    <w:rsid w:val="00B01D2E"/>
    <w:rsid w:val="00B044FE"/>
    <w:rsid w:val="00B07BFB"/>
    <w:rsid w:val="00B10796"/>
    <w:rsid w:val="00B11A4C"/>
    <w:rsid w:val="00B128C4"/>
    <w:rsid w:val="00B30AA7"/>
    <w:rsid w:val="00B3457D"/>
    <w:rsid w:val="00B44055"/>
    <w:rsid w:val="00B44C62"/>
    <w:rsid w:val="00B44FC9"/>
    <w:rsid w:val="00B467CE"/>
    <w:rsid w:val="00B519F2"/>
    <w:rsid w:val="00B54BF1"/>
    <w:rsid w:val="00B6201C"/>
    <w:rsid w:val="00B62216"/>
    <w:rsid w:val="00B63F2F"/>
    <w:rsid w:val="00B64918"/>
    <w:rsid w:val="00B652B9"/>
    <w:rsid w:val="00B670A4"/>
    <w:rsid w:val="00B672A4"/>
    <w:rsid w:val="00B73104"/>
    <w:rsid w:val="00B80F1A"/>
    <w:rsid w:val="00B95A44"/>
    <w:rsid w:val="00B97157"/>
    <w:rsid w:val="00BA64D2"/>
    <w:rsid w:val="00BC6E02"/>
    <w:rsid w:val="00BD1983"/>
    <w:rsid w:val="00BD5B0E"/>
    <w:rsid w:val="00BD7540"/>
    <w:rsid w:val="00BE26F6"/>
    <w:rsid w:val="00BE462C"/>
    <w:rsid w:val="00BE4DA7"/>
    <w:rsid w:val="00BE5256"/>
    <w:rsid w:val="00BE5E98"/>
    <w:rsid w:val="00BE7BE8"/>
    <w:rsid w:val="00BF32A2"/>
    <w:rsid w:val="00BF5E0E"/>
    <w:rsid w:val="00C02B3E"/>
    <w:rsid w:val="00C034A2"/>
    <w:rsid w:val="00C07BF0"/>
    <w:rsid w:val="00C10A43"/>
    <w:rsid w:val="00C14301"/>
    <w:rsid w:val="00C16B22"/>
    <w:rsid w:val="00C17CC9"/>
    <w:rsid w:val="00C27B68"/>
    <w:rsid w:val="00C31832"/>
    <w:rsid w:val="00C32522"/>
    <w:rsid w:val="00C33ABD"/>
    <w:rsid w:val="00C34C71"/>
    <w:rsid w:val="00C362C0"/>
    <w:rsid w:val="00C439EB"/>
    <w:rsid w:val="00C50E5F"/>
    <w:rsid w:val="00C56485"/>
    <w:rsid w:val="00C56980"/>
    <w:rsid w:val="00C62B6A"/>
    <w:rsid w:val="00C746C6"/>
    <w:rsid w:val="00C74CDF"/>
    <w:rsid w:val="00C80A34"/>
    <w:rsid w:val="00C8619B"/>
    <w:rsid w:val="00C90A6B"/>
    <w:rsid w:val="00C92FFD"/>
    <w:rsid w:val="00C962C2"/>
    <w:rsid w:val="00CA61CA"/>
    <w:rsid w:val="00CA6A8C"/>
    <w:rsid w:val="00CB5D8A"/>
    <w:rsid w:val="00CE74A6"/>
    <w:rsid w:val="00D051FB"/>
    <w:rsid w:val="00D06E9A"/>
    <w:rsid w:val="00D07EE5"/>
    <w:rsid w:val="00D10138"/>
    <w:rsid w:val="00D13F19"/>
    <w:rsid w:val="00D14825"/>
    <w:rsid w:val="00D258E7"/>
    <w:rsid w:val="00D25B31"/>
    <w:rsid w:val="00D5192E"/>
    <w:rsid w:val="00D5655B"/>
    <w:rsid w:val="00D719D4"/>
    <w:rsid w:val="00D756E1"/>
    <w:rsid w:val="00D877C7"/>
    <w:rsid w:val="00D916FA"/>
    <w:rsid w:val="00D91992"/>
    <w:rsid w:val="00D93A82"/>
    <w:rsid w:val="00D96AC1"/>
    <w:rsid w:val="00DA08BE"/>
    <w:rsid w:val="00DD469A"/>
    <w:rsid w:val="00DE6E60"/>
    <w:rsid w:val="00DF396C"/>
    <w:rsid w:val="00E01B89"/>
    <w:rsid w:val="00E0469F"/>
    <w:rsid w:val="00E070D6"/>
    <w:rsid w:val="00E07564"/>
    <w:rsid w:val="00E07A72"/>
    <w:rsid w:val="00E11774"/>
    <w:rsid w:val="00E206A4"/>
    <w:rsid w:val="00E30161"/>
    <w:rsid w:val="00E30608"/>
    <w:rsid w:val="00E3786A"/>
    <w:rsid w:val="00E41060"/>
    <w:rsid w:val="00E41314"/>
    <w:rsid w:val="00E41CA9"/>
    <w:rsid w:val="00E43D30"/>
    <w:rsid w:val="00E458FF"/>
    <w:rsid w:val="00E5461C"/>
    <w:rsid w:val="00E55901"/>
    <w:rsid w:val="00E608FA"/>
    <w:rsid w:val="00E6213A"/>
    <w:rsid w:val="00E73DF9"/>
    <w:rsid w:val="00E7402D"/>
    <w:rsid w:val="00E749C1"/>
    <w:rsid w:val="00E75B6F"/>
    <w:rsid w:val="00E81EB2"/>
    <w:rsid w:val="00E83B9D"/>
    <w:rsid w:val="00E83DAC"/>
    <w:rsid w:val="00E961A4"/>
    <w:rsid w:val="00E968D4"/>
    <w:rsid w:val="00E96E8A"/>
    <w:rsid w:val="00EA1C09"/>
    <w:rsid w:val="00EA225C"/>
    <w:rsid w:val="00EA6686"/>
    <w:rsid w:val="00EA75D9"/>
    <w:rsid w:val="00EB1D7E"/>
    <w:rsid w:val="00EB2186"/>
    <w:rsid w:val="00EB43B9"/>
    <w:rsid w:val="00EB5575"/>
    <w:rsid w:val="00EC166A"/>
    <w:rsid w:val="00EC537A"/>
    <w:rsid w:val="00EC627C"/>
    <w:rsid w:val="00EC760E"/>
    <w:rsid w:val="00EE0456"/>
    <w:rsid w:val="00EE48E7"/>
    <w:rsid w:val="00EF295A"/>
    <w:rsid w:val="00EF2D4E"/>
    <w:rsid w:val="00EF4B6A"/>
    <w:rsid w:val="00EF53DC"/>
    <w:rsid w:val="00EF5DF2"/>
    <w:rsid w:val="00F0014E"/>
    <w:rsid w:val="00F02A02"/>
    <w:rsid w:val="00F033C4"/>
    <w:rsid w:val="00F05575"/>
    <w:rsid w:val="00F13FC7"/>
    <w:rsid w:val="00F2587C"/>
    <w:rsid w:val="00F27508"/>
    <w:rsid w:val="00F31162"/>
    <w:rsid w:val="00F34C0B"/>
    <w:rsid w:val="00F41251"/>
    <w:rsid w:val="00F430B3"/>
    <w:rsid w:val="00F54347"/>
    <w:rsid w:val="00F579BF"/>
    <w:rsid w:val="00F57CEB"/>
    <w:rsid w:val="00F65302"/>
    <w:rsid w:val="00F767C3"/>
    <w:rsid w:val="00F86E96"/>
    <w:rsid w:val="00F94397"/>
    <w:rsid w:val="00F95AC5"/>
    <w:rsid w:val="00F97BF8"/>
    <w:rsid w:val="00FA5639"/>
    <w:rsid w:val="00FA59F4"/>
    <w:rsid w:val="00FC0244"/>
    <w:rsid w:val="00FC082B"/>
    <w:rsid w:val="00FD6DDE"/>
    <w:rsid w:val="00FF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03A4FB"/>
  <w15:chartTrackingRefBased/>
  <w15:docId w15:val="{18F34288-6646-4755-809E-D8AD5A31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61D"/>
    <w:pPr>
      <w:spacing w:after="180"/>
    </w:pPr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3436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34361D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4">
    <w:name w:val="heading 4"/>
    <w:basedOn w:val="a"/>
    <w:next w:val="a"/>
    <w:link w:val="4Char"/>
    <w:uiPriority w:val="9"/>
    <w:unhideWhenUsed/>
    <w:qFormat/>
    <w:rsid w:val="00762CB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34361D"/>
    <w:rPr>
      <w:rFonts w:ascii="Arial" w:eastAsia="PMingLiU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Char"/>
    <w:rsid w:val="0034361D"/>
    <w:pPr>
      <w:widowControl w:val="0"/>
    </w:pPr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34361D"/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3">
    <w:name w:val="B3"/>
    <w:basedOn w:val="3"/>
    <w:link w:val="B3Char"/>
    <w:qFormat/>
    <w:rsid w:val="0034361D"/>
    <w:pPr>
      <w:ind w:leftChars="0" w:left="1135" w:firstLineChars="0" w:hanging="284"/>
      <w:contextualSpacing w:val="0"/>
    </w:pPr>
  </w:style>
  <w:style w:type="character" w:styleId="a4">
    <w:name w:val="Hyperlink"/>
    <w:uiPriority w:val="99"/>
    <w:qFormat/>
    <w:rsid w:val="0034361D"/>
    <w:rPr>
      <w:color w:val="0000FF"/>
      <w:u w:val="single"/>
    </w:rPr>
  </w:style>
  <w:style w:type="paragraph" w:styleId="a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"/>
    <w:link w:val="Char0"/>
    <w:uiPriority w:val="34"/>
    <w:qFormat/>
    <w:rsid w:val="0034361D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5"/>
    <w:uiPriority w:val="34"/>
    <w:qFormat/>
    <w:rsid w:val="0034361D"/>
    <w:rPr>
      <w:rFonts w:ascii="Calibri" w:eastAsia="PMingLiU" w:hAnsi="Calibri" w:cs="Times New Roman"/>
      <w:sz w:val="24"/>
      <w:lang w:val="x-none" w:eastAsia="x-none"/>
    </w:rPr>
  </w:style>
  <w:style w:type="character" w:customStyle="1" w:styleId="B3Char">
    <w:name w:val="B3 Char"/>
    <w:link w:val="B3"/>
    <w:qFormat/>
    <w:rsid w:val="0034361D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rsid w:val="0034361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4361D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a"/>
    <w:qFormat/>
    <w:rsid w:val="0034361D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1Char">
    <w:name w:val="标题 1 Char"/>
    <w:basedOn w:val="a0"/>
    <w:link w:val="1"/>
    <w:uiPriority w:val="9"/>
    <w:rsid w:val="0034361D"/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paragraph" w:styleId="3">
    <w:name w:val="List 3"/>
    <w:basedOn w:val="a"/>
    <w:uiPriority w:val="99"/>
    <w:semiHidden/>
    <w:unhideWhenUsed/>
    <w:rsid w:val="0034361D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34361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4361D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Char2"/>
    <w:uiPriority w:val="99"/>
    <w:unhideWhenUsed/>
    <w:rsid w:val="00EF53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EF53DC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qFormat/>
    <w:rsid w:val="00EF53DC"/>
    <w:pPr>
      <w:ind w:left="568" w:hanging="284"/>
    </w:pPr>
    <w:rPr>
      <w:rFonts w:eastAsia="Malgun Gothic"/>
    </w:rPr>
  </w:style>
  <w:style w:type="paragraph" w:customStyle="1" w:styleId="B2">
    <w:name w:val="B2"/>
    <w:basedOn w:val="a"/>
    <w:link w:val="B2Char"/>
    <w:rsid w:val="00EF53DC"/>
    <w:pPr>
      <w:ind w:left="851" w:hanging="284"/>
    </w:pPr>
    <w:rPr>
      <w:rFonts w:eastAsia="Malgun Gothic"/>
    </w:rPr>
  </w:style>
  <w:style w:type="character" w:customStyle="1" w:styleId="B1Char">
    <w:name w:val="B1 Char"/>
    <w:link w:val="B1"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23AD2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923AD2"/>
    <w:rPr>
      <w:rFonts w:ascii="Arial" w:eastAsia="Times New Roman" w:hAnsi="Arial" w:cs="Times New Roman"/>
      <w:kern w:val="0"/>
      <w:sz w:val="20"/>
      <w:szCs w:val="24"/>
      <w:lang w:val="x-none" w:eastAsia="x-none"/>
    </w:rPr>
  </w:style>
  <w:style w:type="character" w:styleId="a8">
    <w:name w:val="annotation reference"/>
    <w:basedOn w:val="a0"/>
    <w:uiPriority w:val="99"/>
    <w:semiHidden/>
    <w:unhideWhenUsed/>
    <w:rsid w:val="006A5E04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6A5E04"/>
  </w:style>
  <w:style w:type="character" w:customStyle="1" w:styleId="Char3">
    <w:name w:val="批注文字 Char"/>
    <w:basedOn w:val="a0"/>
    <w:link w:val="a9"/>
    <w:uiPriority w:val="99"/>
    <w:semiHidden/>
    <w:rsid w:val="006A5E04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6A5E04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6A5E04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table" w:styleId="ab">
    <w:name w:val="Table Grid"/>
    <w:basedOn w:val="a1"/>
    <w:uiPriority w:val="39"/>
    <w:rsid w:val="009F6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a"/>
    <w:link w:val="B4Char"/>
    <w:rsid w:val="009F6BC6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9F6BC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762CBE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c">
    <w:name w:val="Body Text"/>
    <w:basedOn w:val="a"/>
    <w:link w:val="Char5"/>
    <w:semiHidden/>
    <w:qFormat/>
    <w:rsid w:val="00762CBE"/>
    <w:pPr>
      <w:spacing w:after="0"/>
    </w:pPr>
    <w:rPr>
      <w:rFonts w:ascii="Arial" w:eastAsia="宋体" w:hAnsi="Arial" w:cs="Arial"/>
      <w:color w:val="FF0000"/>
    </w:rPr>
  </w:style>
  <w:style w:type="character" w:customStyle="1" w:styleId="Char5">
    <w:name w:val="正文文本 Char"/>
    <w:basedOn w:val="a0"/>
    <w:link w:val="ac"/>
    <w:semiHidden/>
    <w:qFormat/>
    <w:rsid w:val="00762CBE"/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rsid w:val="00762CB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762CBE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762CBE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a"/>
    <w:link w:val="TALCar"/>
    <w:qFormat/>
    <w:rsid w:val="00762CBE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sid w:val="00762CB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62CBE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d">
    <w:name w:val="Revision"/>
    <w:hidden/>
    <w:uiPriority w:val="99"/>
    <w:semiHidden/>
    <w:rsid w:val="00D10138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1456</TotalTime>
  <Pages>5</Pages>
  <Words>2427</Words>
  <Characters>13836</Characters>
  <Application>Microsoft Office Word</Application>
  <DocSecurity>0</DocSecurity>
  <Lines>115</Lines>
  <Paragraphs>32</Paragraphs>
  <ScaleCrop>false</ScaleCrop>
  <Company>Huawei Technologies Co.,Ltd.</Company>
  <LinksUpToDate>false</LinksUpToDate>
  <CharactersWithSpaces>16231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guzhifang</dc:creator>
  <cp:keywords/>
  <dc:description/>
  <cp:lastModifiedBy>Huawei</cp:lastModifiedBy>
  <cp:revision>326</cp:revision>
  <dcterms:created xsi:type="dcterms:W3CDTF">2021-01-12T08:38:00Z</dcterms:created>
  <dcterms:modified xsi:type="dcterms:W3CDTF">2021-04-02T02:43:00Z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(3)+KwlQ5DLYkf5LtKuMtTiE+y5RGlKEkBhicZcVNliv0zspTaWuL3ssSUPh5FRpy0paXglvk9H
VkFqDYzQY3dhqbBNgkIRHWgzn27qjWlx9G9ekbGmvIa4F08cBqBVOf+cxk7R65VBMaKZANIa
31PynA1dYo+Ii3EIDZwCzheYqOJPOQXsM0YQ+PspxjFjWAPaz7uw4cOrooEuKrjDSSSeLR37
/xgr5GEz52wXB5f+eU</vt:lpwstr>
  </property>
  <property fmtid="{D5CDD505-2E9C-101B-9397-08002B2CF9AE}" pid="3" name="_2015_ms_pID_7253431">
    <vt:lpwstr>H0X1ZmfE8U+TuGCF1RVByZ/Tw6Xyas0sj7PvnlsV9EhyGJRCxR9Ap8
5vsDHB3oJQCuoH40PG1J4BrCfcJH/yhGstK37PlUJdeybWDFzMdPu/3cutihBYR2GV3yNB+O
93sknUGZWvTGTs2cv9FfqkZLrGMg7iAw/+KrFN6PP6Uk09InDxjjtHhSx/53TR5U2LOHxUAH
MLYLAWNlB8yUzTWhll6sNc2KRXYnq3Lu0uFI</vt:lpwstr>
  </property>
  <property fmtid="{D5CDD505-2E9C-101B-9397-08002B2CF9AE}" pid="4" name="_2015_ms_pID_7253432">
    <vt:lpwstr>5w==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1617331393</vt:lpwstr>
  </property>
</Properties>
</file>